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6E33" w:rsidRPr="002C6BDC" w:rsidRDefault="006A6E33" w:rsidP="002C6BDC">
      <w:pPr>
        <w:spacing w:after="0" w:line="360" w:lineRule="auto"/>
        <w:rPr>
          <w:rFonts w:ascii="Times New Roman" w:hAnsi="Times New Roman" w:cs="Times New Roman"/>
          <w:sz w:val="28"/>
          <w:szCs w:val="28"/>
        </w:rPr>
      </w:pPr>
      <w:r w:rsidRPr="002C6BDC">
        <w:rPr>
          <w:rFonts w:ascii="Times New Roman" w:hAnsi="Times New Roman" w:cs="Times New Roman"/>
          <w:sz w:val="28"/>
          <w:szCs w:val="28"/>
        </w:rPr>
        <w:t>УДК</w:t>
      </w:r>
      <w:r w:rsidR="00F27CF8" w:rsidRPr="002C6BDC">
        <w:rPr>
          <w:rFonts w:ascii="Times New Roman" w:hAnsi="Times New Roman" w:cs="Times New Roman"/>
          <w:sz w:val="28"/>
          <w:szCs w:val="28"/>
        </w:rPr>
        <w:t xml:space="preserve"> </w:t>
      </w:r>
      <w:hyperlink r:id="rId8" w:history="1">
        <w:r w:rsidR="00F27CF8" w:rsidRPr="002C6BDC">
          <w:rPr>
            <w:rFonts w:ascii="Times New Roman" w:hAnsi="Times New Roman" w:cs="Times New Roman"/>
            <w:sz w:val="28"/>
            <w:szCs w:val="28"/>
          </w:rPr>
          <w:t>621.3.049.772</w:t>
        </w:r>
      </w:hyperlink>
    </w:p>
    <w:p w:rsidR="00DD2900" w:rsidRPr="002C6BDC" w:rsidRDefault="00DD2900" w:rsidP="002C6BDC">
      <w:pPr>
        <w:pStyle w:val="a4"/>
        <w:shd w:val="clear" w:color="auto" w:fill="FFFFFF"/>
        <w:spacing w:before="0" w:beforeAutospacing="0" w:after="0" w:afterAutospacing="0" w:line="360" w:lineRule="auto"/>
        <w:rPr>
          <w:rFonts w:eastAsiaTheme="minorHAnsi" w:cstheme="minorBidi"/>
          <w:b/>
          <w:sz w:val="28"/>
          <w:szCs w:val="28"/>
          <w:lang w:eastAsia="en-US"/>
        </w:rPr>
      </w:pPr>
      <w:r w:rsidRPr="002C6BDC">
        <w:rPr>
          <w:rFonts w:eastAsiaTheme="minorHAnsi" w:cstheme="minorBidi"/>
          <w:b/>
          <w:sz w:val="28"/>
          <w:szCs w:val="28"/>
          <w:lang w:eastAsia="en-US"/>
        </w:rPr>
        <w:t>Технология струйной печати</w:t>
      </w:r>
      <w:r w:rsidR="00FB6A58" w:rsidRPr="002C6BDC">
        <w:rPr>
          <w:rFonts w:eastAsiaTheme="minorHAnsi" w:cstheme="minorBidi"/>
          <w:b/>
          <w:sz w:val="28"/>
          <w:szCs w:val="28"/>
          <w:lang w:eastAsia="en-US"/>
        </w:rPr>
        <w:t xml:space="preserve"> в электронной промышленности</w:t>
      </w:r>
      <w:r w:rsidR="00F875EC" w:rsidRPr="002C6BDC">
        <w:rPr>
          <w:rFonts w:eastAsiaTheme="minorHAnsi" w:cstheme="minorBidi"/>
          <w:b/>
          <w:sz w:val="28"/>
          <w:szCs w:val="28"/>
          <w:lang w:eastAsia="en-US"/>
        </w:rPr>
        <w:t>.</w:t>
      </w:r>
    </w:p>
    <w:p w:rsidR="00F875EC" w:rsidRPr="002C6BDC" w:rsidRDefault="00F875EC" w:rsidP="002C6BDC">
      <w:pPr>
        <w:pStyle w:val="a4"/>
        <w:shd w:val="clear" w:color="auto" w:fill="FFFFFF"/>
        <w:spacing w:before="0" w:beforeAutospacing="0" w:after="0" w:afterAutospacing="0" w:line="360" w:lineRule="auto"/>
        <w:jc w:val="both"/>
        <w:rPr>
          <w:rFonts w:eastAsiaTheme="minorHAnsi" w:cstheme="minorBidi"/>
          <w:sz w:val="28"/>
          <w:szCs w:val="28"/>
          <w:lang w:eastAsia="en-US"/>
        </w:rPr>
      </w:pPr>
    </w:p>
    <w:p w:rsidR="00F27CF8" w:rsidRPr="002C6BDC" w:rsidRDefault="00DD2900" w:rsidP="002C6BDC">
      <w:pPr>
        <w:pStyle w:val="a4"/>
        <w:shd w:val="clear" w:color="auto" w:fill="FFFFFF"/>
        <w:spacing w:before="0" w:beforeAutospacing="0" w:after="0" w:afterAutospacing="0" w:line="360" w:lineRule="auto"/>
        <w:jc w:val="center"/>
        <w:rPr>
          <w:rFonts w:eastAsiaTheme="minorHAnsi" w:cstheme="minorBidi"/>
          <w:sz w:val="28"/>
          <w:szCs w:val="28"/>
          <w:lang w:eastAsia="en-US"/>
        </w:rPr>
      </w:pPr>
      <w:r w:rsidRPr="002C6BDC">
        <w:rPr>
          <w:rFonts w:eastAsiaTheme="minorHAnsi" w:cstheme="minorBidi"/>
          <w:sz w:val="28"/>
          <w:szCs w:val="28"/>
          <w:lang w:eastAsia="en-US"/>
        </w:rPr>
        <w:t xml:space="preserve">Ким </w:t>
      </w:r>
      <w:r w:rsidR="002C6BDC">
        <w:rPr>
          <w:rFonts w:eastAsiaTheme="minorHAnsi" w:cstheme="minorBidi"/>
          <w:sz w:val="28"/>
          <w:szCs w:val="28"/>
          <w:lang w:eastAsia="en-US"/>
        </w:rPr>
        <w:t>В.П.</w:t>
      </w:r>
      <w:r w:rsidR="002C6BDC" w:rsidRPr="002C6BDC">
        <w:rPr>
          <w:sz w:val="28"/>
          <w:szCs w:val="28"/>
          <w:vertAlign w:val="superscript"/>
        </w:rPr>
        <w:t xml:space="preserve"> </w:t>
      </w:r>
      <w:r w:rsidR="002C6BDC">
        <w:rPr>
          <w:sz w:val="28"/>
          <w:szCs w:val="28"/>
          <w:vertAlign w:val="superscript"/>
        </w:rPr>
        <w:t>1</w:t>
      </w:r>
      <w:r w:rsidR="002C6BDC">
        <w:rPr>
          <w:rFonts w:eastAsiaTheme="minorHAnsi" w:cstheme="minorBidi"/>
          <w:sz w:val="28"/>
          <w:szCs w:val="28"/>
          <w:lang w:eastAsia="en-US"/>
        </w:rPr>
        <w:t>;</w:t>
      </w:r>
      <w:r w:rsidRPr="002C6BDC">
        <w:rPr>
          <w:rFonts w:eastAsiaTheme="minorHAnsi" w:cstheme="minorBidi"/>
          <w:sz w:val="28"/>
          <w:szCs w:val="28"/>
          <w:lang w:eastAsia="en-US"/>
        </w:rPr>
        <w:t xml:space="preserve"> Ткачев </w:t>
      </w:r>
      <w:r w:rsidR="002C6BDC">
        <w:rPr>
          <w:rFonts w:eastAsiaTheme="minorHAnsi" w:cstheme="minorBidi"/>
          <w:sz w:val="28"/>
          <w:szCs w:val="28"/>
          <w:lang w:eastAsia="en-US"/>
        </w:rPr>
        <w:t>С.В.</w:t>
      </w:r>
      <w:r w:rsidR="002C6BDC" w:rsidRPr="002C6BDC">
        <w:rPr>
          <w:sz w:val="28"/>
          <w:szCs w:val="28"/>
          <w:vertAlign w:val="superscript"/>
        </w:rPr>
        <w:t xml:space="preserve"> </w:t>
      </w:r>
      <w:r w:rsidR="002C6BDC">
        <w:rPr>
          <w:sz w:val="28"/>
          <w:szCs w:val="28"/>
          <w:vertAlign w:val="superscript"/>
        </w:rPr>
        <w:t>1</w:t>
      </w:r>
      <w:r w:rsidR="002C6BDC">
        <w:rPr>
          <w:rFonts w:eastAsiaTheme="minorHAnsi" w:cstheme="minorBidi"/>
          <w:sz w:val="28"/>
          <w:szCs w:val="28"/>
          <w:lang w:eastAsia="en-US"/>
        </w:rPr>
        <w:t>,</w:t>
      </w:r>
      <w:r w:rsidRPr="002C6BDC">
        <w:rPr>
          <w:rFonts w:eastAsiaTheme="minorHAnsi" w:cstheme="minorBidi"/>
          <w:sz w:val="28"/>
          <w:szCs w:val="28"/>
          <w:lang w:eastAsia="en-US"/>
        </w:rPr>
        <w:t xml:space="preserve"> </w:t>
      </w:r>
      <w:r w:rsidR="002C6BDC" w:rsidRPr="002C6BDC">
        <w:rPr>
          <w:rFonts w:eastAsiaTheme="minorHAnsi" w:cstheme="minorBidi"/>
          <w:sz w:val="28"/>
          <w:szCs w:val="28"/>
          <w:lang w:eastAsia="en-US"/>
        </w:rPr>
        <w:t>к.х.н.</w:t>
      </w:r>
      <w:r w:rsidR="002C6BDC">
        <w:rPr>
          <w:rFonts w:eastAsiaTheme="minorHAnsi" w:cstheme="minorBidi"/>
          <w:sz w:val="28"/>
          <w:szCs w:val="28"/>
          <w:lang w:eastAsia="en-US"/>
        </w:rPr>
        <w:t xml:space="preserve">; </w:t>
      </w:r>
      <w:r w:rsidRPr="002C6BDC">
        <w:rPr>
          <w:rFonts w:eastAsiaTheme="minorHAnsi" w:cstheme="minorBidi"/>
          <w:sz w:val="28"/>
          <w:szCs w:val="28"/>
          <w:lang w:eastAsia="en-US"/>
        </w:rPr>
        <w:t xml:space="preserve">Корнилов </w:t>
      </w:r>
      <w:r w:rsidR="002C6BDC">
        <w:rPr>
          <w:rFonts w:eastAsiaTheme="minorHAnsi" w:cstheme="minorBidi"/>
          <w:sz w:val="28"/>
          <w:szCs w:val="28"/>
          <w:lang w:eastAsia="en-US"/>
        </w:rPr>
        <w:t>Д.Ю.</w:t>
      </w:r>
      <w:r w:rsidR="002C6BDC" w:rsidRPr="002C6BDC">
        <w:rPr>
          <w:sz w:val="28"/>
          <w:szCs w:val="28"/>
          <w:vertAlign w:val="superscript"/>
        </w:rPr>
        <w:t xml:space="preserve"> </w:t>
      </w:r>
      <w:r w:rsidR="002C6BDC">
        <w:rPr>
          <w:sz w:val="28"/>
          <w:szCs w:val="28"/>
          <w:vertAlign w:val="superscript"/>
        </w:rPr>
        <w:t>1</w:t>
      </w:r>
      <w:r w:rsidR="002C6BDC">
        <w:rPr>
          <w:rFonts w:eastAsiaTheme="minorHAnsi" w:cstheme="minorBidi"/>
          <w:sz w:val="28"/>
          <w:szCs w:val="28"/>
          <w:lang w:eastAsia="en-US"/>
        </w:rPr>
        <w:t>,</w:t>
      </w:r>
      <w:r w:rsidRPr="002C6BDC">
        <w:rPr>
          <w:rFonts w:eastAsiaTheme="minorHAnsi" w:cstheme="minorBidi"/>
          <w:sz w:val="28"/>
          <w:szCs w:val="28"/>
          <w:lang w:eastAsia="en-US"/>
        </w:rPr>
        <w:t xml:space="preserve"> </w:t>
      </w:r>
      <w:r w:rsidR="002C6BDC" w:rsidRPr="002C6BDC">
        <w:rPr>
          <w:rFonts w:eastAsiaTheme="minorHAnsi" w:cstheme="minorBidi"/>
          <w:sz w:val="28"/>
          <w:szCs w:val="28"/>
          <w:lang w:eastAsia="en-US"/>
        </w:rPr>
        <w:t>к.т.н.</w:t>
      </w:r>
      <w:r w:rsidR="002C6BDC">
        <w:rPr>
          <w:rFonts w:eastAsiaTheme="minorHAnsi" w:cstheme="minorBidi"/>
          <w:sz w:val="28"/>
          <w:szCs w:val="28"/>
          <w:lang w:eastAsia="en-US"/>
        </w:rPr>
        <w:t>;</w:t>
      </w:r>
      <w:r w:rsidR="002C6BDC" w:rsidRPr="002C6BDC">
        <w:rPr>
          <w:rFonts w:eastAsiaTheme="minorHAnsi" w:cstheme="minorBidi"/>
          <w:sz w:val="28"/>
          <w:szCs w:val="28"/>
          <w:lang w:eastAsia="en-US"/>
        </w:rPr>
        <w:t xml:space="preserve"> </w:t>
      </w:r>
      <w:r w:rsidR="00EC71A3" w:rsidRPr="002C6BDC">
        <w:rPr>
          <w:rFonts w:eastAsiaTheme="minorHAnsi" w:cstheme="minorBidi"/>
          <w:sz w:val="28"/>
          <w:szCs w:val="28"/>
          <w:lang w:eastAsia="en-US"/>
        </w:rPr>
        <w:t>Г</w:t>
      </w:r>
      <w:r w:rsidRPr="002C6BDC">
        <w:rPr>
          <w:rFonts w:eastAsiaTheme="minorHAnsi" w:cstheme="minorBidi"/>
          <w:sz w:val="28"/>
          <w:szCs w:val="28"/>
          <w:lang w:eastAsia="en-US"/>
        </w:rPr>
        <w:t xml:space="preserve">убин </w:t>
      </w:r>
      <w:r w:rsidR="002C6BDC">
        <w:rPr>
          <w:rFonts w:eastAsiaTheme="minorHAnsi" w:cstheme="minorBidi"/>
          <w:sz w:val="28"/>
          <w:szCs w:val="28"/>
          <w:lang w:eastAsia="en-US"/>
        </w:rPr>
        <w:t>С.П.</w:t>
      </w:r>
      <w:r w:rsidR="002C6BDC" w:rsidRPr="002C6BDC">
        <w:rPr>
          <w:sz w:val="28"/>
          <w:szCs w:val="28"/>
          <w:vertAlign w:val="superscript"/>
        </w:rPr>
        <w:t xml:space="preserve"> </w:t>
      </w:r>
      <w:r w:rsidR="002C6BDC">
        <w:rPr>
          <w:sz w:val="28"/>
          <w:szCs w:val="28"/>
          <w:vertAlign w:val="superscript"/>
        </w:rPr>
        <w:t>1</w:t>
      </w:r>
      <w:r w:rsidR="002C6BDC">
        <w:rPr>
          <w:rFonts w:eastAsiaTheme="minorHAnsi" w:cstheme="minorBidi"/>
          <w:sz w:val="28"/>
          <w:szCs w:val="28"/>
          <w:lang w:eastAsia="en-US"/>
        </w:rPr>
        <w:t>,</w:t>
      </w:r>
      <w:r w:rsidRPr="002C6BDC">
        <w:rPr>
          <w:rFonts w:eastAsiaTheme="minorHAnsi" w:cstheme="minorBidi"/>
          <w:sz w:val="28"/>
          <w:szCs w:val="28"/>
          <w:lang w:eastAsia="en-US"/>
        </w:rPr>
        <w:t xml:space="preserve"> </w:t>
      </w:r>
      <w:r w:rsidR="002C6BDC" w:rsidRPr="002C6BDC">
        <w:rPr>
          <w:rFonts w:eastAsiaTheme="minorHAnsi" w:cstheme="minorBidi"/>
          <w:sz w:val="28"/>
          <w:szCs w:val="28"/>
          <w:lang w:eastAsia="en-US"/>
        </w:rPr>
        <w:t>д.х.н.</w:t>
      </w:r>
    </w:p>
    <w:p w:rsidR="002C6BDC" w:rsidRDefault="002C6BDC" w:rsidP="002C6BDC">
      <w:pPr>
        <w:pStyle w:val="a4"/>
        <w:shd w:val="clear" w:color="auto" w:fill="FFFFFF"/>
        <w:spacing w:before="0" w:beforeAutospacing="0" w:after="0" w:afterAutospacing="0" w:line="360" w:lineRule="auto"/>
        <w:jc w:val="both"/>
        <w:rPr>
          <w:rFonts w:eastAsiaTheme="minorHAnsi" w:cstheme="minorBidi"/>
          <w:sz w:val="28"/>
          <w:szCs w:val="28"/>
          <w:vertAlign w:val="superscript"/>
          <w:lang w:eastAsia="en-US"/>
        </w:rPr>
      </w:pPr>
    </w:p>
    <w:p w:rsidR="002C6BDC" w:rsidRPr="005F47A5" w:rsidRDefault="002C6BDC" w:rsidP="002C6BDC">
      <w:pPr>
        <w:pStyle w:val="a4"/>
        <w:shd w:val="clear" w:color="auto" w:fill="FFFFFF"/>
        <w:spacing w:before="0" w:beforeAutospacing="0" w:after="0" w:afterAutospacing="0" w:line="360" w:lineRule="auto"/>
        <w:jc w:val="both"/>
        <w:rPr>
          <w:rFonts w:eastAsiaTheme="minorHAnsi" w:cstheme="minorBidi"/>
          <w:sz w:val="28"/>
          <w:szCs w:val="28"/>
          <w:lang w:val="en-US" w:eastAsia="en-US"/>
        </w:rPr>
      </w:pPr>
      <w:r w:rsidRPr="002C6BDC">
        <w:rPr>
          <w:rFonts w:eastAsiaTheme="minorHAnsi" w:cstheme="minorBidi"/>
          <w:sz w:val="28"/>
          <w:szCs w:val="28"/>
          <w:lang w:val="en-US" w:eastAsia="en-US"/>
        </w:rPr>
        <w:t>Kim</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Vitalii</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Pavlovich</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Tkachev</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Sergey</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Viktorovich</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Kornilov</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Denis</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Yurievich</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Gubin</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Sergey</w:t>
      </w:r>
      <w:r w:rsidRPr="005F47A5">
        <w:rPr>
          <w:rFonts w:eastAsiaTheme="minorHAnsi" w:cstheme="minorBidi"/>
          <w:sz w:val="28"/>
          <w:szCs w:val="28"/>
          <w:lang w:val="en-US" w:eastAsia="en-US"/>
        </w:rPr>
        <w:t xml:space="preserve"> </w:t>
      </w:r>
      <w:r w:rsidRPr="002C6BDC">
        <w:rPr>
          <w:rFonts w:eastAsiaTheme="minorHAnsi" w:cstheme="minorBidi"/>
          <w:sz w:val="28"/>
          <w:szCs w:val="28"/>
          <w:lang w:val="en-US" w:eastAsia="en-US"/>
        </w:rPr>
        <w:t>Pavlovich</w:t>
      </w:r>
    </w:p>
    <w:p w:rsidR="002C6BDC" w:rsidRPr="005F47A5" w:rsidRDefault="002C6BDC" w:rsidP="002C6BDC">
      <w:pPr>
        <w:pStyle w:val="a4"/>
        <w:shd w:val="clear" w:color="auto" w:fill="FFFFFF"/>
        <w:spacing w:before="0" w:beforeAutospacing="0" w:after="0" w:afterAutospacing="0" w:line="360" w:lineRule="auto"/>
        <w:jc w:val="both"/>
        <w:rPr>
          <w:rFonts w:eastAsiaTheme="minorHAnsi" w:cstheme="minorBidi"/>
          <w:sz w:val="28"/>
          <w:szCs w:val="28"/>
          <w:vertAlign w:val="superscript"/>
          <w:lang w:val="en-US" w:eastAsia="en-US"/>
        </w:rPr>
      </w:pPr>
    </w:p>
    <w:p w:rsidR="002C6BDC" w:rsidRPr="002C6BDC" w:rsidRDefault="002C6BDC" w:rsidP="002C6BDC">
      <w:pPr>
        <w:pStyle w:val="a4"/>
        <w:shd w:val="clear" w:color="auto" w:fill="FFFFFF"/>
        <w:spacing w:before="0" w:beforeAutospacing="0" w:after="0" w:afterAutospacing="0" w:line="360" w:lineRule="auto"/>
        <w:rPr>
          <w:rFonts w:eastAsiaTheme="minorHAnsi" w:cstheme="minorBidi"/>
          <w:szCs w:val="28"/>
          <w:vertAlign w:val="superscript"/>
          <w:lang w:val="en-US" w:eastAsia="en-US"/>
        </w:rPr>
      </w:pPr>
      <w:r w:rsidRPr="002C6BDC">
        <w:rPr>
          <w:rFonts w:eastAsiaTheme="minorHAnsi" w:cstheme="minorBidi"/>
          <w:szCs w:val="28"/>
          <w:lang w:val="en-US" w:eastAsia="en-US"/>
        </w:rPr>
        <w:t>vp</w:t>
      </w:r>
      <w:r w:rsidRPr="005F47A5">
        <w:rPr>
          <w:rFonts w:eastAsiaTheme="minorHAnsi" w:cstheme="minorBidi"/>
          <w:szCs w:val="28"/>
          <w:lang w:val="en-US" w:eastAsia="en-US"/>
        </w:rPr>
        <w:t>.</w:t>
      </w:r>
      <w:r w:rsidRPr="002C6BDC">
        <w:rPr>
          <w:rFonts w:eastAsiaTheme="minorHAnsi" w:cstheme="minorBidi"/>
          <w:szCs w:val="28"/>
          <w:lang w:val="en-US" w:eastAsia="en-US"/>
        </w:rPr>
        <w:t>kim</w:t>
      </w:r>
      <w:r w:rsidRPr="005F47A5">
        <w:rPr>
          <w:rFonts w:eastAsiaTheme="minorHAnsi" w:cstheme="minorBidi"/>
          <w:szCs w:val="28"/>
          <w:lang w:val="en-US" w:eastAsia="en-US"/>
        </w:rPr>
        <w:t>@</w:t>
      </w:r>
      <w:r w:rsidRPr="002C6BDC">
        <w:rPr>
          <w:rFonts w:eastAsiaTheme="minorHAnsi" w:cstheme="minorBidi"/>
          <w:szCs w:val="28"/>
          <w:lang w:val="en-US" w:eastAsia="en-US"/>
        </w:rPr>
        <w:t>physics</w:t>
      </w:r>
      <w:r w:rsidRPr="005F47A5">
        <w:rPr>
          <w:rFonts w:eastAsiaTheme="minorHAnsi" w:cstheme="minorBidi"/>
          <w:szCs w:val="28"/>
          <w:lang w:val="en-US" w:eastAsia="en-US"/>
        </w:rPr>
        <w:t>.</w:t>
      </w:r>
      <w:r w:rsidRPr="002C6BDC">
        <w:rPr>
          <w:rFonts w:eastAsiaTheme="minorHAnsi" w:cstheme="minorBidi"/>
          <w:szCs w:val="28"/>
          <w:lang w:val="en-US" w:eastAsia="en-US"/>
        </w:rPr>
        <w:t>msu</w:t>
      </w:r>
      <w:r w:rsidRPr="005F47A5">
        <w:rPr>
          <w:rFonts w:eastAsiaTheme="minorHAnsi" w:cstheme="minorBidi"/>
          <w:szCs w:val="28"/>
          <w:lang w:val="en-US" w:eastAsia="en-US"/>
        </w:rPr>
        <w:t>.</w:t>
      </w:r>
      <w:r w:rsidRPr="002C6BDC">
        <w:rPr>
          <w:rFonts w:eastAsiaTheme="minorHAnsi" w:cstheme="minorBidi"/>
          <w:szCs w:val="28"/>
          <w:lang w:val="en-US" w:eastAsia="en-US"/>
        </w:rPr>
        <w:t>ru</w:t>
      </w:r>
      <w:r w:rsidRPr="005F47A5">
        <w:rPr>
          <w:rFonts w:eastAsiaTheme="minorHAnsi" w:cstheme="minorBidi"/>
          <w:szCs w:val="28"/>
          <w:lang w:val="en-US" w:eastAsia="en-US"/>
        </w:rPr>
        <w:t xml:space="preserve">, </w:t>
      </w:r>
      <w:hyperlink r:id="rId9" w:history="1">
        <w:r w:rsidRPr="002C6BDC">
          <w:rPr>
            <w:rStyle w:val="a9"/>
            <w:rFonts w:eastAsiaTheme="minorHAnsi" w:cstheme="minorBidi"/>
            <w:color w:val="auto"/>
            <w:szCs w:val="28"/>
            <w:u w:val="none"/>
            <w:lang w:val="en-US" w:eastAsia="en-US"/>
          </w:rPr>
          <w:t>tkachev_svmsu@mail.ru</w:t>
        </w:r>
      </w:hyperlink>
      <w:r w:rsidRPr="002C6BDC">
        <w:rPr>
          <w:rFonts w:eastAsiaTheme="minorHAnsi" w:cstheme="minorBidi"/>
          <w:szCs w:val="28"/>
          <w:lang w:val="en-US" w:eastAsia="en-US"/>
        </w:rPr>
        <w:t xml:space="preserve">, </w:t>
      </w:r>
      <w:hyperlink r:id="rId10" w:history="1">
        <w:r w:rsidRPr="002C6BDC">
          <w:rPr>
            <w:rStyle w:val="a9"/>
            <w:rFonts w:eastAsiaTheme="minorHAnsi" w:cstheme="minorBidi"/>
            <w:color w:val="auto"/>
            <w:szCs w:val="28"/>
            <w:u w:val="none"/>
            <w:lang w:val="en-US" w:eastAsia="en-US"/>
          </w:rPr>
          <w:t>kornilovdenis@rambler.ru</w:t>
        </w:r>
      </w:hyperlink>
      <w:r w:rsidRPr="002C6BDC">
        <w:rPr>
          <w:rFonts w:eastAsiaTheme="minorHAnsi" w:cstheme="minorBidi"/>
          <w:szCs w:val="28"/>
          <w:lang w:val="en-US" w:eastAsia="en-US"/>
        </w:rPr>
        <w:t xml:space="preserve">, </w:t>
      </w:r>
      <w:hyperlink r:id="rId11" w:history="1">
        <w:r w:rsidRPr="002C6BDC">
          <w:rPr>
            <w:rFonts w:eastAsiaTheme="minorHAnsi"/>
            <w:szCs w:val="28"/>
            <w:lang w:val="en-US" w:eastAsia="en-US"/>
          </w:rPr>
          <w:t>akkolab@gmail.com</w:t>
        </w:r>
      </w:hyperlink>
      <w:r w:rsidRPr="002C6BDC">
        <w:rPr>
          <w:rFonts w:eastAsiaTheme="minorHAnsi" w:cstheme="minorBidi"/>
          <w:szCs w:val="28"/>
          <w:lang w:val="en-US" w:eastAsia="en-US"/>
        </w:rPr>
        <w:t>.</w:t>
      </w:r>
    </w:p>
    <w:p w:rsidR="002C6BDC" w:rsidRPr="002C6BDC" w:rsidRDefault="002C6BDC" w:rsidP="002C6BDC">
      <w:pPr>
        <w:pStyle w:val="a4"/>
        <w:shd w:val="clear" w:color="auto" w:fill="FFFFFF"/>
        <w:spacing w:before="0" w:beforeAutospacing="0" w:after="0" w:afterAutospacing="0" w:line="360" w:lineRule="auto"/>
        <w:jc w:val="both"/>
        <w:rPr>
          <w:rFonts w:eastAsiaTheme="minorHAnsi" w:cstheme="minorBidi"/>
          <w:sz w:val="28"/>
          <w:szCs w:val="28"/>
          <w:vertAlign w:val="superscript"/>
          <w:lang w:val="en-US" w:eastAsia="en-US"/>
        </w:rPr>
      </w:pPr>
    </w:p>
    <w:p w:rsidR="00F27CF8" w:rsidRPr="002C6BDC" w:rsidRDefault="002C6BDC" w:rsidP="002C6BDC">
      <w:pPr>
        <w:pStyle w:val="a4"/>
        <w:shd w:val="clear" w:color="auto" w:fill="FFFFFF"/>
        <w:spacing w:before="0" w:beforeAutospacing="0" w:after="0" w:afterAutospacing="0" w:line="360" w:lineRule="auto"/>
        <w:jc w:val="both"/>
        <w:rPr>
          <w:rFonts w:eastAsiaTheme="minorHAnsi" w:cstheme="minorBidi"/>
          <w:i/>
          <w:sz w:val="28"/>
          <w:szCs w:val="28"/>
          <w:lang w:eastAsia="en-US"/>
        </w:rPr>
      </w:pPr>
      <w:r w:rsidRPr="002C6BDC">
        <w:rPr>
          <w:rFonts w:eastAsiaTheme="minorHAnsi" w:cstheme="minorBidi"/>
          <w:sz w:val="28"/>
          <w:szCs w:val="28"/>
          <w:vertAlign w:val="superscript"/>
          <w:lang w:eastAsia="en-US"/>
        </w:rPr>
        <w:t>1</w:t>
      </w:r>
      <w:r w:rsidRPr="002C6BDC">
        <w:rPr>
          <w:rFonts w:eastAsiaTheme="minorHAnsi" w:cstheme="minorBidi"/>
          <w:i/>
          <w:sz w:val="28"/>
          <w:szCs w:val="28"/>
          <w:lang w:eastAsia="en-US"/>
        </w:rPr>
        <w:t>ООО «АкКо Лаб»</w:t>
      </w:r>
      <w:r w:rsidRPr="002C6BDC">
        <w:rPr>
          <w:rFonts w:eastAsiaTheme="minorHAnsi" w:cstheme="minorBidi"/>
          <w:sz w:val="28"/>
          <w:szCs w:val="28"/>
          <w:lang w:eastAsia="en-US"/>
        </w:rPr>
        <w:t xml:space="preserve"> </w:t>
      </w:r>
    </w:p>
    <w:p w:rsidR="002C6BDC" w:rsidRDefault="002C6BDC" w:rsidP="002C6BDC">
      <w:pPr>
        <w:pStyle w:val="a4"/>
        <w:shd w:val="clear" w:color="auto" w:fill="FFFFFF"/>
        <w:spacing w:before="0" w:beforeAutospacing="0" w:after="0" w:afterAutospacing="0" w:line="360" w:lineRule="auto"/>
        <w:jc w:val="both"/>
        <w:rPr>
          <w:rFonts w:eastAsiaTheme="minorHAnsi" w:cstheme="minorBidi"/>
          <w:b/>
          <w:i/>
          <w:sz w:val="28"/>
          <w:szCs w:val="28"/>
          <w:lang w:eastAsia="en-US"/>
        </w:rPr>
      </w:pPr>
    </w:p>
    <w:p w:rsidR="006A6E33" w:rsidRPr="002C6BDC" w:rsidRDefault="00F27CF8" w:rsidP="002C6BDC">
      <w:pPr>
        <w:pStyle w:val="a4"/>
        <w:shd w:val="clear" w:color="auto" w:fill="FFFFFF"/>
        <w:spacing w:before="0" w:beforeAutospacing="0" w:after="0" w:afterAutospacing="0" w:line="360" w:lineRule="auto"/>
        <w:ind w:firstLine="709"/>
        <w:jc w:val="both"/>
        <w:rPr>
          <w:rFonts w:eastAsiaTheme="minorHAnsi" w:cstheme="minorBidi"/>
          <w:b/>
          <w:i/>
          <w:sz w:val="28"/>
          <w:szCs w:val="28"/>
          <w:lang w:eastAsia="en-US"/>
        </w:rPr>
      </w:pPr>
      <w:r w:rsidRPr="002C6BDC">
        <w:rPr>
          <w:rFonts w:eastAsiaTheme="minorHAnsi" w:cstheme="minorBidi"/>
          <w:b/>
          <w:i/>
          <w:sz w:val="28"/>
          <w:szCs w:val="28"/>
          <w:lang w:eastAsia="en-US"/>
        </w:rPr>
        <w:t>Аннотация</w:t>
      </w:r>
      <w:r w:rsidR="002C6BDC" w:rsidRPr="002C6BDC">
        <w:rPr>
          <w:rFonts w:eastAsiaTheme="minorHAnsi" w:cstheme="minorBidi"/>
          <w:b/>
          <w:i/>
          <w:sz w:val="28"/>
          <w:szCs w:val="28"/>
          <w:lang w:eastAsia="en-US"/>
        </w:rPr>
        <w:t>:</w:t>
      </w:r>
    </w:p>
    <w:p w:rsidR="006A6E33" w:rsidRPr="002C6BDC" w:rsidRDefault="00DF794B" w:rsidP="002C6BDC">
      <w:pPr>
        <w:pStyle w:val="a4"/>
        <w:shd w:val="clear" w:color="auto" w:fill="FFFFFF"/>
        <w:spacing w:before="0" w:beforeAutospacing="0" w:after="0" w:afterAutospacing="0" w:line="360" w:lineRule="auto"/>
        <w:ind w:firstLine="709"/>
        <w:jc w:val="both"/>
        <w:rPr>
          <w:rFonts w:eastAsiaTheme="minorHAnsi" w:cstheme="minorBidi"/>
          <w:sz w:val="28"/>
          <w:szCs w:val="28"/>
          <w:lang w:eastAsia="en-US"/>
        </w:rPr>
      </w:pPr>
      <w:r w:rsidRPr="002C6BDC">
        <w:rPr>
          <w:rFonts w:eastAsiaTheme="minorHAnsi" w:cstheme="minorBidi"/>
          <w:sz w:val="28"/>
          <w:szCs w:val="28"/>
          <w:lang w:eastAsia="en-US"/>
        </w:rPr>
        <w:t>В работе представлены результаты работ по созданию различных микроэлектронных элементов: токопроводящих соединительных элементов, нагревательных элементов, резисторов, контактных площадок методом струйной высокопрецизионной печати функциональными наночернилами на основе высококонцентрированных дисперсий наночастиц на различных типах подложек: полиимидная пленка, фотобумага, полимерные пленки, керамика, стеклотекстолит, стекло.</w:t>
      </w:r>
    </w:p>
    <w:p w:rsidR="00F27CF8" w:rsidRPr="005F47A5" w:rsidRDefault="00F27CF8" w:rsidP="002C6BDC">
      <w:pPr>
        <w:pStyle w:val="a4"/>
        <w:shd w:val="clear" w:color="auto" w:fill="FFFFFF"/>
        <w:spacing w:before="0" w:beforeAutospacing="0" w:after="0" w:afterAutospacing="0" w:line="360" w:lineRule="auto"/>
        <w:jc w:val="both"/>
        <w:rPr>
          <w:rFonts w:eastAsiaTheme="minorHAnsi" w:cstheme="minorBidi"/>
          <w:sz w:val="28"/>
          <w:szCs w:val="28"/>
          <w:lang w:eastAsia="en-US"/>
        </w:rPr>
      </w:pPr>
    </w:p>
    <w:p w:rsidR="00E376CE" w:rsidRDefault="00E376CE" w:rsidP="00E376CE">
      <w:pPr>
        <w:pStyle w:val="a4"/>
        <w:shd w:val="clear" w:color="auto" w:fill="FFFFFF"/>
        <w:spacing w:before="0" w:beforeAutospacing="0" w:after="0" w:afterAutospacing="0" w:line="360" w:lineRule="auto"/>
        <w:ind w:firstLine="709"/>
        <w:jc w:val="both"/>
        <w:rPr>
          <w:rFonts w:eastAsiaTheme="minorHAnsi" w:cstheme="minorBidi"/>
          <w:sz w:val="28"/>
          <w:szCs w:val="28"/>
          <w:lang w:eastAsia="en-US"/>
        </w:rPr>
      </w:pPr>
      <w:r w:rsidRPr="002C6BDC">
        <w:rPr>
          <w:rFonts w:eastAsiaTheme="minorHAnsi" w:cstheme="minorBidi"/>
          <w:b/>
          <w:i/>
          <w:sz w:val="28"/>
          <w:szCs w:val="28"/>
          <w:lang w:eastAsia="en-US"/>
        </w:rPr>
        <w:t>Ключевые слова:</w:t>
      </w:r>
      <w:r w:rsidRPr="002C6BDC">
        <w:rPr>
          <w:rFonts w:eastAsiaTheme="minorHAnsi" w:cstheme="minorBidi"/>
          <w:sz w:val="28"/>
          <w:szCs w:val="28"/>
          <w:lang w:eastAsia="en-US"/>
        </w:rPr>
        <w:t xml:space="preserve"> </w:t>
      </w:r>
    </w:p>
    <w:p w:rsidR="00E376CE" w:rsidRPr="002C6BDC" w:rsidRDefault="00E376CE" w:rsidP="00E376CE">
      <w:pPr>
        <w:pStyle w:val="a4"/>
        <w:shd w:val="clear" w:color="auto" w:fill="FFFFFF"/>
        <w:spacing w:before="0" w:beforeAutospacing="0" w:after="0" w:afterAutospacing="0" w:line="360" w:lineRule="auto"/>
        <w:ind w:firstLine="709"/>
        <w:jc w:val="both"/>
        <w:rPr>
          <w:rFonts w:eastAsiaTheme="minorHAnsi" w:cstheme="minorBidi"/>
          <w:sz w:val="28"/>
          <w:szCs w:val="28"/>
          <w:lang w:eastAsia="en-US"/>
        </w:rPr>
      </w:pPr>
      <w:bookmarkStart w:id="0" w:name="_GoBack"/>
      <w:r w:rsidRPr="002C6BDC">
        <w:rPr>
          <w:rFonts w:eastAsiaTheme="minorHAnsi" w:cstheme="minorBidi"/>
          <w:sz w:val="28"/>
          <w:szCs w:val="28"/>
          <w:lang w:eastAsia="en-US"/>
        </w:rPr>
        <w:t>технология струйной печати, наночернила.</w:t>
      </w:r>
      <w:bookmarkEnd w:id="0"/>
    </w:p>
    <w:p w:rsidR="00F27CF8" w:rsidRPr="002C6BDC" w:rsidRDefault="00F27CF8" w:rsidP="002C6BDC">
      <w:pPr>
        <w:pStyle w:val="a4"/>
        <w:shd w:val="clear" w:color="auto" w:fill="FFFFFF"/>
        <w:spacing w:before="0" w:beforeAutospacing="0" w:after="0" w:afterAutospacing="0" w:line="360" w:lineRule="auto"/>
        <w:jc w:val="both"/>
        <w:rPr>
          <w:rFonts w:eastAsiaTheme="minorHAnsi" w:cstheme="minorBidi"/>
          <w:sz w:val="28"/>
          <w:szCs w:val="28"/>
          <w:lang w:eastAsia="en-US"/>
        </w:rPr>
      </w:pPr>
    </w:p>
    <w:p w:rsidR="00F27CF8" w:rsidRPr="005F47A5" w:rsidRDefault="00DF794B" w:rsidP="00E376CE">
      <w:pPr>
        <w:pStyle w:val="a4"/>
        <w:shd w:val="clear" w:color="auto" w:fill="FFFFFF"/>
        <w:spacing w:before="0" w:beforeAutospacing="0" w:after="0" w:afterAutospacing="0" w:line="360" w:lineRule="auto"/>
        <w:ind w:firstLine="709"/>
        <w:jc w:val="both"/>
        <w:rPr>
          <w:rFonts w:eastAsiaTheme="minorHAnsi" w:cstheme="minorBidi"/>
          <w:b/>
          <w:sz w:val="28"/>
          <w:szCs w:val="28"/>
          <w:lang w:val="en-US" w:eastAsia="en-US"/>
        </w:rPr>
      </w:pPr>
      <w:r w:rsidRPr="002C6BDC">
        <w:rPr>
          <w:rFonts w:eastAsiaTheme="minorHAnsi" w:cstheme="minorBidi"/>
          <w:b/>
          <w:sz w:val="28"/>
          <w:szCs w:val="28"/>
          <w:lang w:val="en-US" w:eastAsia="en-US"/>
        </w:rPr>
        <w:t>Abstract</w:t>
      </w:r>
      <w:r w:rsidR="00E376CE" w:rsidRPr="005F47A5">
        <w:rPr>
          <w:rFonts w:eastAsiaTheme="minorHAnsi" w:cstheme="minorBidi"/>
          <w:b/>
          <w:sz w:val="28"/>
          <w:szCs w:val="28"/>
          <w:lang w:val="en-US" w:eastAsia="en-US"/>
        </w:rPr>
        <w:t>:</w:t>
      </w:r>
    </w:p>
    <w:p w:rsidR="009436FE" w:rsidRPr="002C6BDC" w:rsidRDefault="009436FE" w:rsidP="00E376CE">
      <w:pPr>
        <w:pStyle w:val="a4"/>
        <w:shd w:val="clear" w:color="auto" w:fill="FFFFFF"/>
        <w:spacing w:before="0" w:beforeAutospacing="0" w:after="0" w:afterAutospacing="0" w:line="360" w:lineRule="auto"/>
        <w:ind w:firstLine="709"/>
        <w:jc w:val="both"/>
        <w:rPr>
          <w:rFonts w:eastAsiaTheme="minorHAnsi" w:cstheme="minorBidi"/>
          <w:sz w:val="28"/>
          <w:szCs w:val="28"/>
          <w:lang w:val="en-US" w:eastAsia="en-US"/>
        </w:rPr>
      </w:pPr>
      <w:r w:rsidRPr="002C6BDC">
        <w:rPr>
          <w:rFonts w:eastAsiaTheme="minorHAnsi" w:cstheme="minorBidi"/>
          <w:sz w:val="28"/>
          <w:szCs w:val="28"/>
          <w:lang w:val="en-US" w:eastAsia="en-US"/>
        </w:rPr>
        <w:t xml:space="preserve">One of the directions of the company "AkKoLab" is the creation of the electronic components of microchips by means of ink jet printing (Ink - Jet Printing Technology). The main purpose of this direction is ink jet printing of </w:t>
      </w:r>
      <w:r w:rsidRPr="002C6BDC">
        <w:rPr>
          <w:rFonts w:eastAsiaTheme="minorHAnsi" w:cstheme="minorBidi"/>
          <w:sz w:val="28"/>
          <w:szCs w:val="28"/>
          <w:lang w:val="en-US" w:eastAsia="en-US"/>
        </w:rPr>
        <w:lastRenderedPageBreak/>
        <w:t>microelements, electronic chips, batteries, and RFID (Radio Frequency IDentification) tags, and micro-supercapacitors. We have debugged nanoinks synthesis methods based on metal, semiconductor nanoparticles, carbon nanostructures (graphene) which are characterized by high conductivity, stability and low temperature sintering. Printing is applied to almost any surface (including flexible) up to several micrometers and at printed microelements dimensions of 20×20×3 m</w:t>
      </w:r>
      <w:r w:rsidR="006D7193" w:rsidRPr="002C6BDC">
        <w:rPr>
          <w:rFonts w:eastAsiaTheme="minorHAnsi" w:cstheme="minorBidi"/>
          <w:sz w:val="28"/>
          <w:szCs w:val="28"/>
          <w:lang w:val="en-US" w:eastAsia="en-US"/>
        </w:rPr>
        <w:t>k</w:t>
      </w:r>
      <w:r w:rsidRPr="002C6BDC">
        <w:rPr>
          <w:rFonts w:eastAsiaTheme="minorHAnsi" w:cstheme="minorBidi"/>
          <w:sz w:val="28"/>
          <w:szCs w:val="28"/>
          <w:lang w:val="en-US" w:eastAsia="en-US"/>
        </w:rPr>
        <w:t>m and above.</w:t>
      </w:r>
    </w:p>
    <w:p w:rsidR="009436FE" w:rsidRPr="002C6BDC" w:rsidRDefault="009436FE" w:rsidP="002C6BDC">
      <w:pPr>
        <w:pStyle w:val="a4"/>
        <w:shd w:val="clear" w:color="auto" w:fill="FFFFFF"/>
        <w:spacing w:before="0" w:beforeAutospacing="0" w:after="0" w:afterAutospacing="0" w:line="360" w:lineRule="auto"/>
        <w:ind w:firstLine="851"/>
        <w:jc w:val="both"/>
        <w:rPr>
          <w:rFonts w:eastAsiaTheme="minorHAnsi" w:cstheme="minorBidi"/>
          <w:sz w:val="28"/>
          <w:szCs w:val="28"/>
          <w:lang w:val="en-US" w:eastAsia="en-US"/>
        </w:rPr>
      </w:pPr>
      <w:r w:rsidRPr="002C6BDC">
        <w:rPr>
          <w:rFonts w:eastAsiaTheme="minorHAnsi" w:cstheme="minorBidi"/>
          <w:sz w:val="28"/>
          <w:szCs w:val="28"/>
          <w:lang w:val="en-US" w:eastAsia="en-US"/>
        </w:rPr>
        <w:t xml:space="preserve">Combination of </w:t>
      </w:r>
      <w:r w:rsidR="006D7193" w:rsidRPr="002C6BDC">
        <w:rPr>
          <w:rFonts w:eastAsiaTheme="minorHAnsi" w:cstheme="minorBidi"/>
          <w:sz w:val="28"/>
          <w:szCs w:val="28"/>
          <w:lang w:val="en-US" w:eastAsia="en-US"/>
        </w:rPr>
        <w:t xml:space="preserve">functional </w:t>
      </w:r>
      <w:r w:rsidRPr="002C6BDC">
        <w:rPr>
          <w:rFonts w:eastAsiaTheme="minorHAnsi" w:cstheme="minorBidi"/>
          <w:sz w:val="28"/>
          <w:szCs w:val="28"/>
          <w:lang w:val="en-US" w:eastAsia="en-US"/>
        </w:rPr>
        <w:t>nanoinks (with conductor, semiconductor and insulator properties) with modern printing platforms (inkjet, engraving, etc.) can significantly reduce the cost of the electronic products, increase the efficiency of their production, create flexible devices with improved performance, increased reliability and environmental safety.</w:t>
      </w:r>
    </w:p>
    <w:p w:rsidR="009436FE" w:rsidRPr="002C6BDC" w:rsidRDefault="009436FE" w:rsidP="002C6BDC">
      <w:pPr>
        <w:pStyle w:val="a4"/>
        <w:shd w:val="clear" w:color="auto" w:fill="FFFFFF"/>
        <w:spacing w:before="0" w:beforeAutospacing="0" w:after="0" w:afterAutospacing="0" w:line="360" w:lineRule="auto"/>
        <w:ind w:firstLine="851"/>
        <w:jc w:val="both"/>
        <w:rPr>
          <w:rFonts w:eastAsiaTheme="minorHAnsi" w:cstheme="minorBidi"/>
          <w:sz w:val="28"/>
          <w:szCs w:val="28"/>
          <w:lang w:val="en-US" w:eastAsia="en-US"/>
        </w:rPr>
      </w:pPr>
      <w:r w:rsidRPr="002C6BDC">
        <w:rPr>
          <w:rFonts w:eastAsiaTheme="minorHAnsi" w:cstheme="minorBidi"/>
          <w:sz w:val="28"/>
          <w:szCs w:val="28"/>
          <w:lang w:val="en-US" w:eastAsia="en-US"/>
        </w:rPr>
        <w:t>Ink - Jet Printing Technology is markedly different from the technologies now widely used in the production of electronic devices (photolithography, etc.) due to its low cost and ability to print on almost any substrate (plastic, paper, film, etc.), and the substrate doesn’t undergo significant changes during the printing process. Thereby, this technology allows creating flexible, transparent electronic devices at relatively low cost.</w:t>
      </w:r>
    </w:p>
    <w:p w:rsidR="009436FE" w:rsidRPr="002C6BDC" w:rsidRDefault="009436FE" w:rsidP="002C6BDC">
      <w:pPr>
        <w:pStyle w:val="a4"/>
        <w:shd w:val="clear" w:color="auto" w:fill="FFFFFF"/>
        <w:spacing w:before="0" w:beforeAutospacing="0" w:after="0" w:afterAutospacing="0" w:line="360" w:lineRule="auto"/>
        <w:ind w:firstLine="851"/>
        <w:jc w:val="both"/>
        <w:rPr>
          <w:rFonts w:eastAsiaTheme="minorHAnsi" w:cstheme="minorBidi"/>
          <w:sz w:val="28"/>
          <w:szCs w:val="28"/>
          <w:lang w:val="en-US" w:eastAsia="en-US"/>
        </w:rPr>
      </w:pPr>
      <w:r w:rsidRPr="002C6BDC">
        <w:rPr>
          <w:rFonts w:eastAsiaTheme="minorHAnsi" w:cstheme="minorBidi"/>
          <w:sz w:val="28"/>
          <w:szCs w:val="28"/>
          <w:lang w:val="en-US" w:eastAsia="en-US"/>
        </w:rPr>
        <w:t>The final products of the Ink - Jet Printing Technology are rechargeable batteries, capacitors, thin film transistors, memory cells, OLED and LCD displays, sensors, RFID antenna, photodetectors, solar panels, connecting elements in the chips, holograms, etc.</w:t>
      </w:r>
    </w:p>
    <w:p w:rsidR="009436FE" w:rsidRPr="002C6BDC" w:rsidRDefault="009436FE" w:rsidP="002C6BDC">
      <w:pPr>
        <w:pStyle w:val="a4"/>
        <w:shd w:val="clear" w:color="auto" w:fill="FFFFFF"/>
        <w:spacing w:before="0" w:beforeAutospacing="0" w:after="0" w:afterAutospacing="0" w:line="360" w:lineRule="auto"/>
        <w:ind w:firstLine="851"/>
        <w:jc w:val="both"/>
        <w:rPr>
          <w:rFonts w:eastAsiaTheme="minorHAnsi" w:cstheme="minorBidi"/>
          <w:sz w:val="28"/>
          <w:szCs w:val="28"/>
          <w:lang w:val="en-US" w:eastAsia="en-US"/>
        </w:rPr>
      </w:pPr>
      <w:r w:rsidRPr="002C6BDC">
        <w:rPr>
          <w:rFonts w:eastAsiaTheme="minorHAnsi" w:cstheme="minorBidi"/>
          <w:sz w:val="28"/>
          <w:szCs w:val="28"/>
          <w:lang w:val="en-US" w:eastAsia="en-US"/>
        </w:rPr>
        <w:t>Increasing attention is being paid today to graphene and carbon nanotubes in the printing technology. This interest is caused by significantly higher rates of conductivity, carrier mobility than of silicon, making them promising for the fabrication of transistors with high switching speed.</w:t>
      </w:r>
    </w:p>
    <w:p w:rsidR="00E376CE" w:rsidRDefault="00E376CE" w:rsidP="00E376CE">
      <w:pPr>
        <w:pStyle w:val="a4"/>
        <w:shd w:val="clear" w:color="auto" w:fill="FFFFFF"/>
        <w:spacing w:before="0" w:beforeAutospacing="0" w:after="0" w:afterAutospacing="0" w:line="360" w:lineRule="auto"/>
        <w:ind w:firstLine="709"/>
        <w:jc w:val="both"/>
        <w:rPr>
          <w:rFonts w:eastAsiaTheme="minorHAnsi" w:cstheme="minorBidi"/>
          <w:sz w:val="28"/>
          <w:szCs w:val="28"/>
          <w:lang w:val="en-US" w:eastAsia="en-US"/>
        </w:rPr>
      </w:pPr>
      <w:r>
        <w:rPr>
          <w:rFonts w:eastAsiaTheme="minorHAnsi" w:cstheme="minorBidi"/>
          <w:b/>
          <w:i/>
          <w:sz w:val="28"/>
          <w:szCs w:val="28"/>
          <w:lang w:val="en-US" w:eastAsia="en-US"/>
        </w:rPr>
        <w:t>Keywords:</w:t>
      </w:r>
      <w:r>
        <w:rPr>
          <w:rFonts w:eastAsiaTheme="minorHAnsi" w:cstheme="minorBidi"/>
          <w:sz w:val="28"/>
          <w:szCs w:val="28"/>
          <w:lang w:val="en-US" w:eastAsia="en-US"/>
        </w:rPr>
        <w:t xml:space="preserve"> </w:t>
      </w:r>
    </w:p>
    <w:p w:rsidR="00E376CE" w:rsidRDefault="005F47A5" w:rsidP="00E376CE">
      <w:pPr>
        <w:pStyle w:val="a4"/>
        <w:shd w:val="clear" w:color="auto" w:fill="FFFFFF"/>
        <w:spacing w:before="0" w:beforeAutospacing="0" w:after="0" w:afterAutospacing="0" w:line="360" w:lineRule="auto"/>
        <w:ind w:firstLine="709"/>
        <w:jc w:val="both"/>
        <w:rPr>
          <w:rFonts w:eastAsiaTheme="minorHAnsi" w:cstheme="minorBidi"/>
          <w:sz w:val="28"/>
          <w:szCs w:val="28"/>
          <w:lang w:val="en-US" w:eastAsia="en-US"/>
        </w:rPr>
      </w:pPr>
      <w:r>
        <w:rPr>
          <w:rFonts w:eastAsiaTheme="minorHAnsi" w:cstheme="minorBidi"/>
          <w:sz w:val="28"/>
          <w:szCs w:val="28"/>
          <w:lang w:val="en-US" w:eastAsia="en-US"/>
        </w:rPr>
        <w:t>i</w:t>
      </w:r>
      <w:r w:rsidR="00E376CE">
        <w:rPr>
          <w:rFonts w:eastAsiaTheme="minorHAnsi" w:cstheme="minorBidi"/>
          <w:sz w:val="28"/>
          <w:szCs w:val="28"/>
          <w:lang w:val="en-US" w:eastAsia="en-US"/>
        </w:rPr>
        <w:t>nk-print technology, nanoinks.</w:t>
      </w:r>
    </w:p>
    <w:p w:rsidR="00486989" w:rsidRPr="002C6BDC" w:rsidRDefault="00486989" w:rsidP="002C6BDC">
      <w:pPr>
        <w:pStyle w:val="a4"/>
        <w:shd w:val="clear" w:color="auto" w:fill="FFFFFF"/>
        <w:spacing w:before="0" w:beforeAutospacing="0" w:after="0" w:afterAutospacing="0" w:line="360" w:lineRule="auto"/>
        <w:ind w:firstLine="851"/>
        <w:jc w:val="both"/>
        <w:rPr>
          <w:rFonts w:eastAsiaTheme="minorHAnsi" w:cstheme="minorBidi"/>
          <w:sz w:val="28"/>
          <w:szCs w:val="28"/>
          <w:lang w:val="en-US" w:eastAsia="en-US"/>
        </w:rPr>
      </w:pPr>
    </w:p>
    <w:p w:rsidR="00F27CF8" w:rsidRPr="005F47A5" w:rsidRDefault="00486989" w:rsidP="00E376CE">
      <w:pPr>
        <w:pStyle w:val="a4"/>
        <w:shd w:val="clear" w:color="auto" w:fill="FFFFFF"/>
        <w:spacing w:before="0" w:beforeAutospacing="0" w:after="0" w:afterAutospacing="0" w:line="360" w:lineRule="auto"/>
        <w:ind w:firstLine="709"/>
        <w:jc w:val="both"/>
        <w:rPr>
          <w:rFonts w:eastAsiaTheme="minorHAnsi" w:cstheme="minorBidi"/>
          <w:b/>
          <w:sz w:val="28"/>
          <w:szCs w:val="28"/>
          <w:lang w:val="en-US" w:eastAsia="en-US"/>
        </w:rPr>
      </w:pPr>
      <w:r w:rsidRPr="002C6BDC">
        <w:rPr>
          <w:rFonts w:eastAsiaTheme="minorHAnsi" w:cstheme="minorBidi"/>
          <w:b/>
          <w:sz w:val="28"/>
          <w:szCs w:val="28"/>
          <w:lang w:eastAsia="en-US"/>
        </w:rPr>
        <w:lastRenderedPageBreak/>
        <w:t>Введение</w:t>
      </w:r>
    </w:p>
    <w:p w:rsidR="00C105B5" w:rsidRPr="002C6BDC" w:rsidRDefault="00486989"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 xml:space="preserve">Применение технологии струйной печати сейчас </w:t>
      </w:r>
      <w:r w:rsidR="00C105B5" w:rsidRPr="002C6BDC">
        <w:rPr>
          <w:rFonts w:ascii="Times New Roman" w:eastAsia="Calibri" w:hAnsi="Times New Roman" w:cs="Times New Roman"/>
          <w:sz w:val="28"/>
          <w:szCs w:val="28"/>
        </w:rPr>
        <w:t xml:space="preserve">вызывает большой интерес </w:t>
      </w:r>
      <w:r w:rsidRPr="002C6BDC">
        <w:rPr>
          <w:rFonts w:ascii="Times New Roman" w:eastAsia="Calibri" w:hAnsi="Times New Roman" w:cs="Times New Roman"/>
          <w:sz w:val="28"/>
          <w:szCs w:val="28"/>
        </w:rPr>
        <w:t>у представителей научного сообщества и коммерческих структур</w:t>
      </w:r>
      <w:r w:rsidR="00C105B5" w:rsidRPr="002C6BDC">
        <w:rPr>
          <w:rFonts w:ascii="Times New Roman" w:eastAsia="Calibri" w:hAnsi="Times New Roman" w:cs="Times New Roman"/>
          <w:sz w:val="28"/>
          <w:szCs w:val="28"/>
        </w:rPr>
        <w:t>. Количество публикаций, связанных с созданием элементов гибких электронных устройств методами прецизионной аддитивной печати, ежегодно возрастает</w:t>
      </w:r>
      <w:r w:rsidRPr="002C6BDC">
        <w:rPr>
          <w:rFonts w:ascii="Times New Roman" w:eastAsia="Calibri" w:hAnsi="Times New Roman" w:cs="Times New Roman"/>
          <w:sz w:val="28"/>
          <w:szCs w:val="28"/>
        </w:rPr>
        <w:t>, как и в свою очередь</w:t>
      </w:r>
      <w:r w:rsidR="00317CDC" w:rsidRPr="002C6BDC">
        <w:rPr>
          <w:rFonts w:ascii="Times New Roman" w:eastAsia="Calibri" w:hAnsi="Times New Roman" w:cs="Times New Roman"/>
          <w:sz w:val="28"/>
          <w:szCs w:val="28"/>
        </w:rPr>
        <w:t>,</w:t>
      </w:r>
      <w:r w:rsidRPr="002C6BDC">
        <w:rPr>
          <w:rFonts w:ascii="Times New Roman" w:eastAsia="Calibri" w:hAnsi="Times New Roman" w:cs="Times New Roman"/>
          <w:sz w:val="28"/>
          <w:szCs w:val="28"/>
        </w:rPr>
        <w:t xml:space="preserve"> количество частных и государственных инвестиций в данную область</w:t>
      </w:r>
      <w:r w:rsidR="00C105B5" w:rsidRPr="002C6BDC">
        <w:rPr>
          <w:rFonts w:ascii="Times New Roman" w:eastAsia="Calibri" w:hAnsi="Times New Roman" w:cs="Times New Roman"/>
          <w:sz w:val="28"/>
          <w:szCs w:val="28"/>
        </w:rPr>
        <w:t xml:space="preserve">. К настоящему времени в лабораторных условиях подобными методами по отдельности была напечатана практически вся элементная база электронных устройств, которая включает резисторы, токопроводящие элементы, конденсаторы, аккумуляторы, светодиоды и т.д. Однако, </w:t>
      </w:r>
      <w:r w:rsidRPr="002C6BDC">
        <w:rPr>
          <w:rFonts w:ascii="Times New Roman" w:eastAsia="Calibri" w:hAnsi="Times New Roman" w:cs="Times New Roman"/>
          <w:sz w:val="28"/>
          <w:szCs w:val="28"/>
        </w:rPr>
        <w:t>масштабная печать полноценных</w:t>
      </w:r>
      <w:r w:rsidR="00C105B5" w:rsidRPr="002C6BDC">
        <w:rPr>
          <w:rFonts w:ascii="Times New Roman" w:eastAsia="Calibri" w:hAnsi="Times New Roman" w:cs="Times New Roman"/>
          <w:sz w:val="28"/>
          <w:szCs w:val="28"/>
        </w:rPr>
        <w:t xml:space="preserve"> многокомпонентн</w:t>
      </w:r>
      <w:r w:rsidRPr="002C6BDC">
        <w:rPr>
          <w:rFonts w:ascii="Times New Roman" w:eastAsia="Calibri" w:hAnsi="Times New Roman" w:cs="Times New Roman"/>
          <w:sz w:val="28"/>
          <w:szCs w:val="28"/>
        </w:rPr>
        <w:t>ых гибких электронных плат</w:t>
      </w:r>
      <w:r w:rsidR="00C105B5" w:rsidRPr="002C6BDC">
        <w:rPr>
          <w:rFonts w:ascii="Times New Roman" w:eastAsia="Calibri" w:hAnsi="Times New Roman" w:cs="Times New Roman"/>
          <w:sz w:val="28"/>
          <w:szCs w:val="28"/>
        </w:rPr>
        <w:t xml:space="preserve"> с набором всех вышеуказанных элементов и с возможностью присоединения к ней готовых твердотельных микросхем (процессоров и пр.) никем на сегодняшний день не </w:t>
      </w:r>
      <w:r w:rsidRPr="002C6BDC">
        <w:rPr>
          <w:rFonts w:ascii="Times New Roman" w:eastAsia="Calibri" w:hAnsi="Times New Roman" w:cs="Times New Roman"/>
          <w:sz w:val="28"/>
          <w:szCs w:val="28"/>
        </w:rPr>
        <w:t>реализована</w:t>
      </w:r>
      <w:r w:rsidR="00C105B5" w:rsidRPr="002C6BDC">
        <w:rPr>
          <w:rFonts w:ascii="Times New Roman" w:eastAsia="Calibri" w:hAnsi="Times New Roman" w:cs="Times New Roman"/>
          <w:sz w:val="28"/>
          <w:szCs w:val="28"/>
        </w:rPr>
        <w:t>. Основная работа исследователей</w:t>
      </w:r>
      <w:r w:rsidRPr="002C6BDC">
        <w:rPr>
          <w:rFonts w:ascii="Times New Roman" w:eastAsia="Calibri" w:hAnsi="Times New Roman" w:cs="Times New Roman"/>
          <w:sz w:val="28"/>
          <w:szCs w:val="28"/>
        </w:rPr>
        <w:t xml:space="preserve"> и конструкторов</w:t>
      </w:r>
      <w:r w:rsidR="00C105B5" w:rsidRPr="002C6BDC">
        <w:rPr>
          <w:rFonts w:ascii="Times New Roman" w:eastAsia="Calibri" w:hAnsi="Times New Roman" w:cs="Times New Roman"/>
          <w:sz w:val="28"/>
          <w:szCs w:val="28"/>
        </w:rPr>
        <w:t xml:space="preserve"> в данной области направлена на поиск новых </w:t>
      </w:r>
      <w:r w:rsidRPr="002C6BDC">
        <w:rPr>
          <w:rFonts w:ascii="Times New Roman" w:eastAsia="Calibri" w:hAnsi="Times New Roman" w:cs="Times New Roman"/>
          <w:sz w:val="28"/>
          <w:szCs w:val="28"/>
        </w:rPr>
        <w:t xml:space="preserve">функциональных </w:t>
      </w:r>
      <w:r w:rsidR="00C105B5" w:rsidRPr="002C6BDC">
        <w:rPr>
          <w:rFonts w:ascii="Times New Roman" w:eastAsia="Calibri" w:hAnsi="Times New Roman" w:cs="Times New Roman"/>
          <w:sz w:val="28"/>
          <w:szCs w:val="28"/>
        </w:rPr>
        <w:t xml:space="preserve">материалов </w:t>
      </w:r>
      <w:r w:rsidR="00E376CE">
        <w:rPr>
          <w:rFonts w:ascii="Times New Roman" w:eastAsia="Calibri" w:hAnsi="Times New Roman" w:cs="Times New Roman"/>
          <w:sz w:val="28"/>
          <w:szCs w:val="28"/>
        </w:rPr>
        <w:t>–</w:t>
      </w:r>
      <w:r w:rsidRPr="002C6BDC">
        <w:rPr>
          <w:rFonts w:ascii="Times New Roman" w:eastAsia="Calibri" w:hAnsi="Times New Roman" w:cs="Times New Roman"/>
          <w:sz w:val="28"/>
          <w:szCs w:val="28"/>
        </w:rPr>
        <w:t xml:space="preserve"> </w:t>
      </w:r>
      <w:r w:rsidR="00C105B5" w:rsidRPr="002C6BDC">
        <w:rPr>
          <w:rFonts w:ascii="Times New Roman" w:eastAsia="Calibri" w:hAnsi="Times New Roman" w:cs="Times New Roman"/>
          <w:sz w:val="28"/>
          <w:szCs w:val="28"/>
        </w:rPr>
        <w:t xml:space="preserve">наночернил, которые позволили бы превзойти </w:t>
      </w:r>
      <w:r w:rsidRPr="002C6BDC">
        <w:rPr>
          <w:rFonts w:ascii="Times New Roman" w:eastAsia="Calibri" w:hAnsi="Times New Roman" w:cs="Times New Roman"/>
          <w:sz w:val="28"/>
          <w:szCs w:val="28"/>
        </w:rPr>
        <w:t xml:space="preserve">по ряду критических параметров </w:t>
      </w:r>
      <w:r w:rsidR="00C105B5" w:rsidRPr="002C6BDC">
        <w:rPr>
          <w:rFonts w:ascii="Times New Roman" w:eastAsia="Calibri" w:hAnsi="Times New Roman" w:cs="Times New Roman"/>
          <w:sz w:val="28"/>
          <w:szCs w:val="28"/>
        </w:rPr>
        <w:t xml:space="preserve">соответствующие твердотельные электронные </w:t>
      </w:r>
      <w:r w:rsidRPr="002C6BDC">
        <w:rPr>
          <w:rFonts w:ascii="Times New Roman" w:eastAsia="Calibri" w:hAnsi="Times New Roman" w:cs="Times New Roman"/>
          <w:sz w:val="28"/>
          <w:szCs w:val="28"/>
        </w:rPr>
        <w:t>аналоги, произведенные традиционными методами</w:t>
      </w:r>
      <w:r w:rsidR="003C0116" w:rsidRPr="002C6BDC">
        <w:rPr>
          <w:rFonts w:ascii="Times New Roman" w:eastAsia="Calibri" w:hAnsi="Times New Roman" w:cs="Times New Roman"/>
          <w:sz w:val="28"/>
          <w:szCs w:val="28"/>
        </w:rPr>
        <w:t xml:space="preserve"> [1]</w:t>
      </w:r>
      <w:r w:rsidR="00C105B5" w:rsidRPr="002C6BDC">
        <w:rPr>
          <w:rFonts w:ascii="Times New Roman" w:eastAsia="Calibri" w:hAnsi="Times New Roman" w:cs="Times New Roman"/>
          <w:sz w:val="28"/>
          <w:szCs w:val="28"/>
        </w:rPr>
        <w:t xml:space="preserve">. Одновременно с этим ведется значительная работа по увеличению плотности упаковки напечатанных элементов на единицу площади. В совокупности этим обоснованы основные трудности, с которыми столкнулись разработчики, а именно с увеличением разрешения печати и увеличением функциональных характеристик готовых изделий. Одним из возможных путей решения является использование новых оригинальных наноматериалов, среди которых может быть графен и родственные ему формы углерода. Изменение технологического режима процесса печати и реологических параметров наночернил, как </w:t>
      </w:r>
      <w:r w:rsidR="00C105B5" w:rsidRPr="002C6BDC">
        <w:rPr>
          <w:rFonts w:ascii="Times New Roman" w:eastAsia="Calibri" w:hAnsi="Times New Roman" w:cs="Times New Roman"/>
          <w:sz w:val="28"/>
          <w:szCs w:val="28"/>
        </w:rPr>
        <w:lastRenderedPageBreak/>
        <w:t xml:space="preserve">предполагается, позволит снизить минимальные размеры печати до </w:t>
      </w:r>
      <w:r w:rsidRPr="002C6BDC">
        <w:rPr>
          <w:rFonts w:ascii="Times New Roman" w:eastAsia="Calibri" w:hAnsi="Times New Roman" w:cs="Times New Roman"/>
          <w:sz w:val="28"/>
          <w:szCs w:val="28"/>
        </w:rPr>
        <w:t>субмикронных</w:t>
      </w:r>
      <w:r w:rsidR="00C105B5" w:rsidRPr="002C6BDC">
        <w:rPr>
          <w:rFonts w:ascii="Times New Roman" w:eastAsia="Calibri" w:hAnsi="Times New Roman" w:cs="Times New Roman"/>
          <w:sz w:val="28"/>
          <w:szCs w:val="28"/>
        </w:rPr>
        <w:t>.</w:t>
      </w:r>
    </w:p>
    <w:p w:rsidR="006644A9" w:rsidRPr="002C6BDC" w:rsidRDefault="006644A9"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Актуальность использования методов аддитивной печати обусловлена рядом преимуществ: расширение технологических возможностей применения гибких электронных устройств; упрощение технологического цикла проектирования и изготовления электронных плат; сокращение количества технологических операций; снижение энергозатрат; существенное повышение экологичности технологического процесса</w:t>
      </w:r>
      <w:r w:rsidR="003C0116" w:rsidRPr="002C6BDC">
        <w:rPr>
          <w:rFonts w:ascii="Times New Roman" w:eastAsia="Calibri" w:hAnsi="Times New Roman" w:cs="Times New Roman"/>
          <w:sz w:val="28"/>
          <w:szCs w:val="28"/>
        </w:rPr>
        <w:t xml:space="preserve"> [2]</w:t>
      </w:r>
      <w:r w:rsidRPr="002C6BDC">
        <w:rPr>
          <w:rFonts w:ascii="Times New Roman" w:eastAsia="Calibri" w:hAnsi="Times New Roman" w:cs="Times New Roman"/>
          <w:sz w:val="28"/>
          <w:szCs w:val="28"/>
        </w:rPr>
        <w:t>.</w:t>
      </w:r>
    </w:p>
    <w:p w:rsidR="006644A9" w:rsidRPr="002C6BDC" w:rsidRDefault="006644A9"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Новизна работы состоит в разработке новых оригинальных по составу композиционных высококонцентрированных дисперсий функциональных наночастиц, позволяющих создать методом принтерной печати элементы гибких электронных устройств</w:t>
      </w:r>
      <w:r w:rsidR="003C0116" w:rsidRPr="002C6BDC">
        <w:rPr>
          <w:rFonts w:ascii="Times New Roman" w:eastAsia="Calibri" w:hAnsi="Times New Roman" w:cs="Times New Roman"/>
          <w:sz w:val="28"/>
          <w:szCs w:val="28"/>
        </w:rPr>
        <w:t xml:space="preserve"> [3]</w:t>
      </w:r>
      <w:r w:rsidRPr="002C6BDC">
        <w:rPr>
          <w:rFonts w:ascii="Times New Roman" w:eastAsia="Calibri" w:hAnsi="Times New Roman" w:cs="Times New Roman"/>
          <w:sz w:val="28"/>
          <w:szCs w:val="28"/>
        </w:rPr>
        <w:t>.</w:t>
      </w:r>
    </w:p>
    <w:p w:rsidR="00486989" w:rsidRPr="002C6BDC" w:rsidRDefault="00486989"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На сегодняш</w:t>
      </w:r>
      <w:r w:rsidR="00317CDC" w:rsidRPr="002C6BDC">
        <w:rPr>
          <w:rFonts w:ascii="Times New Roman" w:eastAsia="Calibri" w:hAnsi="Times New Roman" w:cs="Times New Roman"/>
          <w:sz w:val="28"/>
          <w:szCs w:val="28"/>
        </w:rPr>
        <w:t>ний день такие крупные компании</w:t>
      </w:r>
      <w:r w:rsidRPr="002C6BDC">
        <w:rPr>
          <w:rFonts w:ascii="Times New Roman" w:eastAsia="Calibri" w:hAnsi="Times New Roman" w:cs="Times New Roman"/>
          <w:sz w:val="28"/>
          <w:szCs w:val="28"/>
        </w:rPr>
        <w:t xml:space="preserve"> как «</w:t>
      </w:r>
      <w:r w:rsidRPr="002C6BDC">
        <w:rPr>
          <w:rFonts w:ascii="Times New Roman" w:eastAsia="Calibri" w:hAnsi="Times New Roman" w:cs="Times New Roman"/>
          <w:sz w:val="28"/>
          <w:szCs w:val="28"/>
          <w:lang w:val="en-US"/>
        </w:rPr>
        <w:t>Fujifilm</w:t>
      </w:r>
      <w:r w:rsidRPr="002C6BDC">
        <w:rPr>
          <w:rFonts w:ascii="Times New Roman" w:eastAsia="Calibri" w:hAnsi="Times New Roman" w:cs="Times New Roman"/>
          <w:sz w:val="28"/>
          <w:szCs w:val="28"/>
        </w:rPr>
        <w:t>», «</w:t>
      </w:r>
      <w:r w:rsidRPr="002C6BDC">
        <w:rPr>
          <w:rFonts w:ascii="Times New Roman" w:eastAsia="Calibri" w:hAnsi="Times New Roman" w:cs="Times New Roman"/>
          <w:sz w:val="28"/>
          <w:szCs w:val="28"/>
          <w:lang w:val="en-US"/>
        </w:rPr>
        <w:t>Novacentrix</w:t>
      </w:r>
      <w:r w:rsidRPr="002C6BDC">
        <w:rPr>
          <w:rFonts w:ascii="Times New Roman" w:eastAsia="Calibri" w:hAnsi="Times New Roman" w:cs="Times New Roman"/>
          <w:sz w:val="28"/>
          <w:szCs w:val="28"/>
        </w:rPr>
        <w:t>», «</w:t>
      </w:r>
      <w:r w:rsidRPr="002C6BDC">
        <w:rPr>
          <w:rFonts w:ascii="Times New Roman" w:eastAsia="Calibri" w:hAnsi="Times New Roman" w:cs="Times New Roman"/>
          <w:sz w:val="28"/>
          <w:szCs w:val="28"/>
          <w:lang w:val="en-US"/>
        </w:rPr>
        <w:t>Ceradrop</w:t>
      </w:r>
      <w:r w:rsidRPr="002C6BDC">
        <w:rPr>
          <w:rFonts w:ascii="Times New Roman" w:eastAsia="Calibri" w:hAnsi="Times New Roman" w:cs="Times New Roman"/>
          <w:sz w:val="28"/>
          <w:szCs w:val="28"/>
        </w:rPr>
        <w:t>» и др</w:t>
      </w:r>
      <w:r w:rsidR="00317CDC" w:rsidRPr="002C6BDC">
        <w:rPr>
          <w:rFonts w:ascii="Times New Roman" w:eastAsia="Calibri" w:hAnsi="Times New Roman" w:cs="Times New Roman"/>
          <w:sz w:val="28"/>
          <w:szCs w:val="28"/>
        </w:rPr>
        <w:t>угие</w:t>
      </w:r>
      <w:r w:rsidRPr="002C6BDC">
        <w:rPr>
          <w:rFonts w:ascii="Times New Roman" w:eastAsia="Calibri" w:hAnsi="Times New Roman" w:cs="Times New Roman"/>
          <w:sz w:val="28"/>
          <w:szCs w:val="28"/>
        </w:rPr>
        <w:t xml:space="preserve"> изго</w:t>
      </w:r>
      <w:r w:rsidR="00317CDC" w:rsidRPr="002C6BDC">
        <w:rPr>
          <w:rFonts w:ascii="Times New Roman" w:eastAsia="Calibri" w:hAnsi="Times New Roman" w:cs="Times New Roman"/>
          <w:sz w:val="28"/>
          <w:szCs w:val="28"/>
        </w:rPr>
        <w:t xml:space="preserve">тавливают и поставляют принтеры, </w:t>
      </w:r>
      <w:r w:rsidRPr="002C6BDC">
        <w:rPr>
          <w:rFonts w:ascii="Times New Roman" w:eastAsia="Calibri" w:hAnsi="Times New Roman" w:cs="Times New Roman"/>
          <w:sz w:val="28"/>
          <w:szCs w:val="28"/>
        </w:rPr>
        <w:t>способные производить печать наночернилами произвольных по геометрии рисунков. Причем заправка соответствующего картриджа возможна любыми наночернилами и выбор подложек ничем не ограничен. На данный момент точность печати таких принтеров не превышает нескольких микрон, а минимальные размеры отдельной капли больше 15</w:t>
      </w:r>
      <w:r w:rsidR="00317CDC" w:rsidRPr="002C6BDC">
        <w:rPr>
          <w:rFonts w:ascii="Times New Roman" w:eastAsia="Calibri" w:hAnsi="Times New Roman" w:cs="Times New Roman"/>
          <w:sz w:val="28"/>
          <w:szCs w:val="28"/>
        </w:rPr>
        <w:t> </w:t>
      </w:r>
      <w:r w:rsidRPr="002C6BDC">
        <w:rPr>
          <w:rFonts w:ascii="Times New Roman" w:eastAsia="Calibri" w:hAnsi="Times New Roman" w:cs="Times New Roman"/>
          <w:sz w:val="28"/>
          <w:szCs w:val="28"/>
        </w:rPr>
        <w:t>мкм. Это связано с размерами дюз картриджа, поверхностным натяжением и вязкостью наночернил, адгезионными свойствами подложки</w:t>
      </w:r>
      <w:r w:rsidR="00317CDC" w:rsidRPr="002C6BDC">
        <w:rPr>
          <w:rFonts w:ascii="Times New Roman" w:eastAsia="Calibri" w:hAnsi="Times New Roman" w:cs="Times New Roman"/>
          <w:sz w:val="28"/>
          <w:szCs w:val="28"/>
        </w:rPr>
        <w:t xml:space="preserve"> </w:t>
      </w:r>
      <w:r w:rsidRPr="002C6BDC">
        <w:rPr>
          <w:rFonts w:ascii="Times New Roman" w:eastAsia="Calibri" w:hAnsi="Times New Roman" w:cs="Times New Roman"/>
          <w:sz w:val="28"/>
          <w:szCs w:val="28"/>
        </w:rPr>
        <w:t>и точностью шаговых двигателей принтера. В настоящее время, используя подобные печатные установки и наночернила, специализирующиеся компании и отдельные научные коллективы осуществляют печать большей части элементной базы микроэлектроники: конденсаторы, аккумуляторы, токопроводящие разводки, светодиоды и пр</w:t>
      </w:r>
      <w:r w:rsidR="00317CDC" w:rsidRPr="002C6BDC">
        <w:rPr>
          <w:rFonts w:ascii="Times New Roman" w:eastAsia="Calibri" w:hAnsi="Times New Roman" w:cs="Times New Roman"/>
          <w:sz w:val="28"/>
          <w:szCs w:val="28"/>
        </w:rPr>
        <w:t>очих</w:t>
      </w:r>
      <w:r w:rsidR="003C0116" w:rsidRPr="002C6BDC">
        <w:rPr>
          <w:rFonts w:ascii="Times New Roman" w:eastAsia="Calibri" w:hAnsi="Times New Roman" w:cs="Times New Roman"/>
          <w:sz w:val="28"/>
          <w:szCs w:val="28"/>
        </w:rPr>
        <w:t xml:space="preserve"> [4, 5]</w:t>
      </w:r>
      <w:r w:rsidRPr="002C6BDC">
        <w:rPr>
          <w:rFonts w:ascii="Times New Roman" w:eastAsia="Calibri" w:hAnsi="Times New Roman" w:cs="Times New Roman"/>
          <w:sz w:val="28"/>
          <w:szCs w:val="28"/>
        </w:rPr>
        <w:t xml:space="preserve">. Наряду с этим в литературе описаны эксперименты по печати светодиодов, транзисторов на гибких прозрачных полимерных носителях. Масштабное производство </w:t>
      </w:r>
      <w:r w:rsidR="0076057D" w:rsidRPr="002C6BDC">
        <w:rPr>
          <w:rFonts w:ascii="Times New Roman" w:eastAsia="Calibri" w:hAnsi="Times New Roman" w:cs="Times New Roman"/>
          <w:sz w:val="28"/>
          <w:szCs w:val="28"/>
        </w:rPr>
        <w:lastRenderedPageBreak/>
        <w:t xml:space="preserve">с применением </w:t>
      </w:r>
      <w:r w:rsidRPr="002C6BDC">
        <w:rPr>
          <w:rFonts w:ascii="Times New Roman" w:eastAsia="Calibri" w:hAnsi="Times New Roman" w:cs="Times New Roman"/>
          <w:sz w:val="28"/>
          <w:szCs w:val="28"/>
        </w:rPr>
        <w:t>печатны</w:t>
      </w:r>
      <w:r w:rsidR="0076057D" w:rsidRPr="002C6BDC">
        <w:rPr>
          <w:rFonts w:ascii="Times New Roman" w:eastAsia="Calibri" w:hAnsi="Times New Roman" w:cs="Times New Roman"/>
          <w:sz w:val="28"/>
          <w:szCs w:val="28"/>
        </w:rPr>
        <w:t>х</w:t>
      </w:r>
      <w:r w:rsidRPr="002C6BDC">
        <w:rPr>
          <w:rFonts w:ascii="Times New Roman" w:eastAsia="Calibri" w:hAnsi="Times New Roman" w:cs="Times New Roman"/>
          <w:sz w:val="28"/>
          <w:szCs w:val="28"/>
        </w:rPr>
        <w:t xml:space="preserve"> аддитивны</w:t>
      </w:r>
      <w:r w:rsidR="0076057D" w:rsidRPr="002C6BDC">
        <w:rPr>
          <w:rFonts w:ascii="Times New Roman" w:eastAsia="Calibri" w:hAnsi="Times New Roman" w:cs="Times New Roman"/>
          <w:sz w:val="28"/>
          <w:szCs w:val="28"/>
        </w:rPr>
        <w:t>х технологий</w:t>
      </w:r>
      <w:r w:rsidRPr="002C6BDC">
        <w:rPr>
          <w:rFonts w:ascii="Times New Roman" w:eastAsia="Calibri" w:hAnsi="Times New Roman" w:cs="Times New Roman"/>
          <w:sz w:val="28"/>
          <w:szCs w:val="28"/>
        </w:rPr>
        <w:t xml:space="preserve"> возможно</w:t>
      </w:r>
      <w:r w:rsidR="0076057D" w:rsidRPr="002C6BDC">
        <w:rPr>
          <w:rFonts w:ascii="Times New Roman" w:eastAsia="Calibri" w:hAnsi="Times New Roman" w:cs="Times New Roman"/>
          <w:sz w:val="28"/>
          <w:szCs w:val="28"/>
        </w:rPr>
        <w:t xml:space="preserve"> при </w:t>
      </w:r>
      <w:r w:rsidRPr="002C6BDC">
        <w:rPr>
          <w:rFonts w:ascii="Times New Roman" w:eastAsia="Calibri" w:hAnsi="Times New Roman" w:cs="Times New Roman"/>
          <w:sz w:val="28"/>
          <w:szCs w:val="28"/>
        </w:rPr>
        <w:t>использ</w:t>
      </w:r>
      <w:r w:rsidR="0076057D" w:rsidRPr="002C6BDC">
        <w:rPr>
          <w:rFonts w:ascii="Times New Roman" w:eastAsia="Calibri" w:hAnsi="Times New Roman" w:cs="Times New Roman"/>
          <w:sz w:val="28"/>
          <w:szCs w:val="28"/>
        </w:rPr>
        <w:t>ованием</w:t>
      </w:r>
      <w:r w:rsidRPr="002C6BDC">
        <w:rPr>
          <w:rFonts w:ascii="Times New Roman" w:eastAsia="Calibri" w:hAnsi="Times New Roman" w:cs="Times New Roman"/>
          <w:sz w:val="28"/>
          <w:szCs w:val="28"/>
        </w:rPr>
        <w:t xml:space="preserve"> </w:t>
      </w:r>
      <w:r w:rsidRPr="002C6BDC">
        <w:rPr>
          <w:rFonts w:ascii="Times New Roman" w:eastAsia="Calibri" w:hAnsi="Times New Roman" w:cs="Times New Roman"/>
          <w:sz w:val="28"/>
          <w:szCs w:val="28"/>
          <w:lang w:val="en-US"/>
        </w:rPr>
        <w:t>roll</w:t>
      </w:r>
      <w:r w:rsidRPr="002C6BDC">
        <w:rPr>
          <w:rFonts w:ascii="Times New Roman" w:eastAsia="Calibri" w:hAnsi="Times New Roman" w:cs="Times New Roman"/>
          <w:sz w:val="28"/>
          <w:szCs w:val="28"/>
        </w:rPr>
        <w:t>-</w:t>
      </w:r>
      <w:r w:rsidRPr="002C6BDC">
        <w:rPr>
          <w:rFonts w:ascii="Times New Roman" w:eastAsia="Calibri" w:hAnsi="Times New Roman" w:cs="Times New Roman"/>
          <w:sz w:val="28"/>
          <w:szCs w:val="28"/>
          <w:lang w:val="en-US"/>
        </w:rPr>
        <w:t>to</w:t>
      </w:r>
      <w:r w:rsidRPr="002C6BDC">
        <w:rPr>
          <w:rFonts w:ascii="Times New Roman" w:eastAsia="Calibri" w:hAnsi="Times New Roman" w:cs="Times New Roman"/>
          <w:sz w:val="28"/>
          <w:szCs w:val="28"/>
        </w:rPr>
        <w:t>-</w:t>
      </w:r>
      <w:r w:rsidRPr="002C6BDC">
        <w:rPr>
          <w:rFonts w:ascii="Times New Roman" w:eastAsia="Calibri" w:hAnsi="Times New Roman" w:cs="Times New Roman"/>
          <w:sz w:val="28"/>
          <w:szCs w:val="28"/>
          <w:lang w:val="en-US"/>
        </w:rPr>
        <w:t>roll</w:t>
      </w:r>
      <w:r w:rsidRPr="002C6BDC">
        <w:rPr>
          <w:rFonts w:ascii="Times New Roman" w:eastAsia="Calibri" w:hAnsi="Times New Roman" w:cs="Times New Roman"/>
          <w:sz w:val="28"/>
          <w:szCs w:val="28"/>
        </w:rPr>
        <w:t xml:space="preserve"> технологи</w:t>
      </w:r>
      <w:r w:rsidR="0076057D" w:rsidRPr="002C6BDC">
        <w:rPr>
          <w:rFonts w:ascii="Times New Roman" w:eastAsia="Calibri" w:hAnsi="Times New Roman" w:cs="Times New Roman"/>
          <w:sz w:val="28"/>
          <w:szCs w:val="28"/>
        </w:rPr>
        <w:t>и</w:t>
      </w:r>
      <w:r w:rsidRPr="002C6BDC">
        <w:rPr>
          <w:rFonts w:ascii="Times New Roman" w:eastAsia="Calibri" w:hAnsi="Times New Roman" w:cs="Times New Roman"/>
          <w:sz w:val="28"/>
          <w:szCs w:val="28"/>
        </w:rPr>
        <w:t xml:space="preserve">, </w:t>
      </w:r>
      <w:r w:rsidR="0076057D" w:rsidRPr="002C6BDC">
        <w:rPr>
          <w:rFonts w:ascii="Times New Roman" w:eastAsia="Calibri" w:hAnsi="Times New Roman" w:cs="Times New Roman"/>
          <w:sz w:val="28"/>
          <w:szCs w:val="28"/>
        </w:rPr>
        <w:t>где</w:t>
      </w:r>
      <w:r w:rsidRPr="002C6BDC">
        <w:rPr>
          <w:rFonts w:ascii="Times New Roman" w:eastAsia="Calibri" w:hAnsi="Times New Roman" w:cs="Times New Roman"/>
          <w:sz w:val="28"/>
          <w:szCs w:val="28"/>
        </w:rPr>
        <w:t xml:space="preserve"> в качестве подложки используется рулон соответствующего материала. Данная технология способна производить печать и дальнейшую температурную</w:t>
      </w:r>
      <w:r w:rsidR="00317CDC" w:rsidRPr="002C6BDC">
        <w:rPr>
          <w:rFonts w:ascii="Times New Roman" w:eastAsia="Calibri" w:hAnsi="Times New Roman" w:cs="Times New Roman"/>
          <w:sz w:val="28"/>
          <w:szCs w:val="28"/>
        </w:rPr>
        <w:t xml:space="preserve"> (световую и др.)</w:t>
      </w:r>
      <w:r w:rsidRPr="002C6BDC">
        <w:rPr>
          <w:rFonts w:ascii="Times New Roman" w:eastAsia="Calibri" w:hAnsi="Times New Roman" w:cs="Times New Roman"/>
          <w:sz w:val="28"/>
          <w:szCs w:val="28"/>
        </w:rPr>
        <w:t xml:space="preserve"> обработку электронных устройств</w:t>
      </w:r>
      <w:r w:rsidR="00317CDC" w:rsidRPr="002C6BDC">
        <w:rPr>
          <w:rFonts w:ascii="Times New Roman" w:eastAsia="Calibri" w:hAnsi="Times New Roman" w:cs="Times New Roman"/>
          <w:sz w:val="28"/>
          <w:szCs w:val="28"/>
        </w:rPr>
        <w:t xml:space="preserve"> со</w:t>
      </w:r>
      <w:r w:rsidRPr="002C6BDC">
        <w:rPr>
          <w:rFonts w:ascii="Times New Roman" w:eastAsia="Calibri" w:hAnsi="Times New Roman" w:cs="Times New Roman"/>
          <w:sz w:val="28"/>
          <w:szCs w:val="28"/>
        </w:rPr>
        <w:t xml:space="preserve"> скорост</w:t>
      </w:r>
      <w:r w:rsidR="00317CDC" w:rsidRPr="002C6BDC">
        <w:rPr>
          <w:rFonts w:ascii="Times New Roman" w:eastAsia="Calibri" w:hAnsi="Times New Roman" w:cs="Times New Roman"/>
          <w:sz w:val="28"/>
          <w:szCs w:val="28"/>
        </w:rPr>
        <w:t>ью</w:t>
      </w:r>
      <w:r w:rsidRPr="002C6BDC">
        <w:rPr>
          <w:rFonts w:ascii="Times New Roman" w:eastAsia="Calibri" w:hAnsi="Times New Roman" w:cs="Times New Roman"/>
          <w:sz w:val="28"/>
          <w:szCs w:val="28"/>
        </w:rPr>
        <w:t xml:space="preserve"> подачи подложки в несколько метров в минуту.</w:t>
      </w:r>
    </w:p>
    <w:p w:rsidR="00E376CE" w:rsidRDefault="00E376CE" w:rsidP="00E376CE">
      <w:pPr>
        <w:spacing w:after="0" w:line="360" w:lineRule="auto"/>
        <w:ind w:firstLine="709"/>
        <w:jc w:val="both"/>
        <w:rPr>
          <w:rFonts w:ascii="Times New Roman" w:hAnsi="Times New Roman"/>
          <w:b/>
          <w:sz w:val="28"/>
          <w:szCs w:val="28"/>
        </w:rPr>
      </w:pPr>
    </w:p>
    <w:p w:rsidR="00486989" w:rsidRPr="002C6BDC" w:rsidRDefault="00486989" w:rsidP="00E376CE">
      <w:pPr>
        <w:spacing w:after="0" w:line="360" w:lineRule="auto"/>
        <w:ind w:firstLine="709"/>
        <w:jc w:val="both"/>
        <w:rPr>
          <w:rFonts w:ascii="Times New Roman" w:hAnsi="Times New Roman"/>
          <w:b/>
          <w:sz w:val="28"/>
          <w:szCs w:val="28"/>
        </w:rPr>
      </w:pPr>
      <w:r w:rsidRPr="002C6BDC">
        <w:rPr>
          <w:rFonts w:ascii="Times New Roman" w:hAnsi="Times New Roman"/>
          <w:b/>
          <w:sz w:val="28"/>
          <w:szCs w:val="28"/>
        </w:rPr>
        <w:t>Экспериментальная часть</w:t>
      </w:r>
    </w:p>
    <w:p w:rsidR="00C105B5" w:rsidRPr="002C6BDC" w:rsidRDefault="006644A9" w:rsidP="00E376CE">
      <w:pPr>
        <w:spacing w:after="0" w:line="360" w:lineRule="auto"/>
        <w:ind w:firstLine="709"/>
        <w:jc w:val="both"/>
        <w:rPr>
          <w:rFonts w:ascii="Times New Roman" w:eastAsia="Calibri" w:hAnsi="Times New Roman" w:cs="Times New Roman"/>
          <w:sz w:val="28"/>
          <w:szCs w:val="28"/>
        </w:rPr>
      </w:pPr>
      <w:r w:rsidRPr="002C6BDC">
        <w:rPr>
          <w:rFonts w:ascii="Times New Roman" w:hAnsi="Times New Roman"/>
          <w:sz w:val="28"/>
          <w:szCs w:val="28"/>
        </w:rPr>
        <w:t>На базе компании ООО «АкКо Лаб»</w:t>
      </w:r>
      <w:r w:rsidR="00507553" w:rsidRPr="002C6BDC">
        <w:rPr>
          <w:sz w:val="28"/>
          <w:szCs w:val="28"/>
        </w:rPr>
        <w:t xml:space="preserve"> </w:t>
      </w:r>
      <w:r w:rsidR="00507553" w:rsidRPr="002C6BDC">
        <w:rPr>
          <w:rFonts w:ascii="Times New Roman" w:eastAsia="Calibri" w:hAnsi="Times New Roman" w:cs="Times New Roman"/>
          <w:sz w:val="28"/>
          <w:szCs w:val="28"/>
        </w:rPr>
        <w:t>отработана методика по синтезированию наночернил на основе высококонцентрированных дисперсий серебряных, платиновых и золотых наночастиц и печати такими наночернилами на установке Fujifilm Dimatix 2831, токопроводящих элементов сложной геометрии на различных типах подложек: гибких полимерных пленках, полимидных пленках, стекле, керамике, глянцевой фотобумаге. Также были исследованы различные типа воздействия на подложки и напечатанные структуры с целью увеличения эффективности и качества технологии.</w:t>
      </w:r>
    </w:p>
    <w:p w:rsidR="00507553" w:rsidRPr="002C6BDC" w:rsidRDefault="00507553"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Синтез серебряных наночернил основывается на восстановлении серебра из нитрата серебра, путем добавления борогидрида натрия. Восстановление происходит при интенсивном перемешивании. Стабилизируются серебряные наночастицы цитратом натрия. Увеличение концентрации до 20 массовых процентов серебра производится за счет центрифугирования. Выбор растворителя определяется требуемыми реологическими параметрами чернил.</w:t>
      </w:r>
      <w:r w:rsidR="00B95AD7" w:rsidRPr="002C6BDC">
        <w:rPr>
          <w:rFonts w:ascii="Times New Roman" w:eastAsia="Calibri" w:hAnsi="Times New Roman" w:cs="Times New Roman"/>
          <w:sz w:val="28"/>
          <w:szCs w:val="28"/>
        </w:rPr>
        <w:t xml:space="preserve"> Так в работе была использована смесь воды, изопропилового спирта и этиленгликоля.</w:t>
      </w:r>
      <w:r w:rsidR="00B95AD7" w:rsidRPr="002C6BDC">
        <w:rPr>
          <w:sz w:val="28"/>
          <w:szCs w:val="28"/>
        </w:rPr>
        <w:t xml:space="preserve"> </w:t>
      </w:r>
      <w:r w:rsidR="00B95AD7" w:rsidRPr="002C6BDC">
        <w:rPr>
          <w:rFonts w:ascii="Times New Roman" w:eastAsia="Calibri" w:hAnsi="Times New Roman" w:cs="Times New Roman"/>
          <w:sz w:val="28"/>
          <w:szCs w:val="28"/>
        </w:rPr>
        <w:t xml:space="preserve">Реологические характеристики такой смеси находятся в диапазоне значений, необходимых для печати на принтере Dimatix DMP-2831: вязкость </w:t>
      </w:r>
      <w:r w:rsidR="00317CDC" w:rsidRPr="002C6BDC">
        <w:rPr>
          <w:rFonts w:ascii="Times New Roman" w:eastAsia="Calibri" w:hAnsi="Times New Roman" w:cs="Times New Roman"/>
          <w:sz w:val="28"/>
          <w:szCs w:val="28"/>
        </w:rPr>
        <w:br/>
      </w:r>
      <w:r w:rsidR="00B95AD7" w:rsidRPr="002C6BDC">
        <w:rPr>
          <w:rFonts w:ascii="Times New Roman" w:eastAsia="Calibri" w:hAnsi="Times New Roman" w:cs="Times New Roman"/>
          <w:sz w:val="28"/>
          <w:szCs w:val="28"/>
        </w:rPr>
        <w:t>10</w:t>
      </w:r>
      <w:r w:rsidR="00E376CE">
        <w:rPr>
          <w:rFonts w:ascii="Times New Roman" w:eastAsia="Calibri" w:hAnsi="Times New Roman" w:cs="Times New Roman"/>
          <w:sz w:val="28"/>
          <w:szCs w:val="28"/>
        </w:rPr>
        <w:t>–</w:t>
      </w:r>
      <w:r w:rsidR="00B95AD7" w:rsidRPr="002C6BDC">
        <w:rPr>
          <w:rFonts w:ascii="Times New Roman" w:eastAsia="Calibri" w:hAnsi="Times New Roman" w:cs="Times New Roman"/>
          <w:sz w:val="28"/>
          <w:szCs w:val="28"/>
        </w:rPr>
        <w:t>12</w:t>
      </w:r>
      <w:r w:rsidR="00317CDC" w:rsidRPr="002C6BDC">
        <w:rPr>
          <w:rFonts w:ascii="Times New Roman" w:eastAsia="Calibri" w:hAnsi="Times New Roman" w:cs="Times New Roman"/>
          <w:sz w:val="28"/>
          <w:szCs w:val="28"/>
        </w:rPr>
        <w:t> </w:t>
      </w:r>
      <w:r w:rsidR="00B95AD7" w:rsidRPr="002C6BDC">
        <w:rPr>
          <w:rFonts w:ascii="Times New Roman" w:eastAsia="Calibri" w:hAnsi="Times New Roman" w:cs="Times New Roman"/>
          <w:sz w:val="28"/>
          <w:szCs w:val="28"/>
        </w:rPr>
        <w:t>сПз, поверхностное натяжение 28</w:t>
      </w:r>
      <w:r w:rsidR="00E376CE">
        <w:rPr>
          <w:rFonts w:ascii="Times New Roman" w:eastAsia="Calibri" w:hAnsi="Times New Roman" w:cs="Times New Roman"/>
          <w:sz w:val="28"/>
          <w:szCs w:val="28"/>
        </w:rPr>
        <w:t>–</w:t>
      </w:r>
      <w:r w:rsidR="00B95AD7" w:rsidRPr="002C6BDC">
        <w:rPr>
          <w:rFonts w:ascii="Times New Roman" w:eastAsia="Calibri" w:hAnsi="Times New Roman" w:cs="Times New Roman"/>
          <w:sz w:val="28"/>
          <w:szCs w:val="28"/>
        </w:rPr>
        <w:t>33 мН/м.</w:t>
      </w:r>
    </w:p>
    <w:p w:rsidR="00507553" w:rsidRPr="002C6BDC" w:rsidRDefault="00507553"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lastRenderedPageBreak/>
        <w:t>Синтез золотых и платиновых наночернил основывается на схожей методике. Восстановление происходит из золотохлористоводородной кислоты и платиновохлористоводородной кислоты, с последующей стабилизацией цитратом натрия и центрифугированием.</w:t>
      </w:r>
    </w:p>
    <w:p w:rsidR="00B95AD7" w:rsidRPr="002C6BDC" w:rsidRDefault="00507553"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 xml:space="preserve">Таким образом, </w:t>
      </w:r>
      <w:r w:rsidR="00642F25" w:rsidRPr="002C6BDC">
        <w:rPr>
          <w:rFonts w:ascii="Times New Roman" w:eastAsia="Calibri" w:hAnsi="Times New Roman" w:cs="Times New Roman"/>
          <w:sz w:val="28"/>
          <w:szCs w:val="28"/>
        </w:rPr>
        <w:t>полученные</w:t>
      </w:r>
      <w:r w:rsidRPr="002C6BDC">
        <w:rPr>
          <w:rFonts w:ascii="Times New Roman" w:eastAsia="Calibri" w:hAnsi="Times New Roman" w:cs="Times New Roman"/>
          <w:sz w:val="28"/>
          <w:szCs w:val="28"/>
        </w:rPr>
        <w:t xml:space="preserve"> наночернила использовались для печати токопроводящих элементов на печатной установке Fujifilm Dimatix 2831</w:t>
      </w:r>
      <w:r w:rsidR="00B95AD7" w:rsidRPr="002C6BDC">
        <w:rPr>
          <w:color w:val="000000"/>
          <w:sz w:val="28"/>
          <w:szCs w:val="28"/>
          <w:shd w:val="clear" w:color="auto" w:fill="FFFFFF"/>
        </w:rPr>
        <w:t xml:space="preserve">, </w:t>
      </w:r>
      <w:r w:rsidR="00B95AD7" w:rsidRPr="002C6BDC">
        <w:rPr>
          <w:rFonts w:ascii="Times New Roman" w:eastAsia="Calibri" w:hAnsi="Times New Roman" w:cs="Times New Roman"/>
          <w:sz w:val="28"/>
          <w:szCs w:val="28"/>
        </w:rPr>
        <w:t>оснащенно</w:t>
      </w:r>
      <w:r w:rsidR="00642F25" w:rsidRPr="002C6BDC">
        <w:rPr>
          <w:rFonts w:ascii="Times New Roman" w:eastAsia="Calibri" w:hAnsi="Times New Roman" w:cs="Times New Roman"/>
          <w:sz w:val="28"/>
          <w:szCs w:val="28"/>
        </w:rPr>
        <w:t>й</w:t>
      </w:r>
      <w:r w:rsidR="00B95AD7" w:rsidRPr="002C6BDC">
        <w:rPr>
          <w:rFonts w:ascii="Times New Roman" w:eastAsia="Calibri" w:hAnsi="Times New Roman" w:cs="Times New Roman"/>
          <w:sz w:val="28"/>
          <w:szCs w:val="28"/>
        </w:rPr>
        <w:t xml:space="preserve"> картриджем с 16 соплами и кремниевой MEMS печатающей головкой </w:t>
      </w:r>
      <w:r w:rsidR="00317CDC" w:rsidRPr="002C6BDC">
        <w:rPr>
          <w:rFonts w:ascii="Times New Roman" w:eastAsia="Calibri" w:hAnsi="Times New Roman" w:cs="Times New Roman"/>
          <w:sz w:val="28"/>
          <w:szCs w:val="28"/>
        </w:rPr>
        <w:t>с</w:t>
      </w:r>
      <w:r w:rsidR="00B95AD7" w:rsidRPr="002C6BDC">
        <w:rPr>
          <w:rFonts w:ascii="Times New Roman" w:eastAsia="Calibri" w:hAnsi="Times New Roman" w:cs="Times New Roman"/>
          <w:sz w:val="28"/>
          <w:szCs w:val="28"/>
        </w:rPr>
        <w:t xml:space="preserve"> номиналь</w:t>
      </w:r>
      <w:r w:rsidR="00317CDC" w:rsidRPr="002C6BDC">
        <w:rPr>
          <w:rFonts w:ascii="Times New Roman" w:eastAsia="Calibri" w:hAnsi="Times New Roman" w:cs="Times New Roman"/>
          <w:sz w:val="28"/>
          <w:szCs w:val="28"/>
        </w:rPr>
        <w:t>ным объемом капли каждого 1</w:t>
      </w:r>
      <w:r w:rsidR="00642F25" w:rsidRPr="002C6BDC">
        <w:rPr>
          <w:rFonts w:ascii="Times New Roman" w:eastAsia="Calibri" w:hAnsi="Times New Roman" w:cs="Times New Roman"/>
          <w:sz w:val="28"/>
          <w:szCs w:val="28"/>
        </w:rPr>
        <w:t xml:space="preserve"> либо 10 </w:t>
      </w:r>
      <w:r w:rsidR="00317CDC" w:rsidRPr="002C6BDC">
        <w:rPr>
          <w:rFonts w:ascii="Times New Roman" w:eastAsia="Calibri" w:hAnsi="Times New Roman" w:cs="Times New Roman"/>
          <w:sz w:val="28"/>
          <w:szCs w:val="28"/>
        </w:rPr>
        <w:t>пкл</w:t>
      </w:r>
      <w:r w:rsidR="00B95AD7" w:rsidRPr="002C6BDC">
        <w:rPr>
          <w:rFonts w:ascii="Times New Roman" w:eastAsia="Calibri" w:hAnsi="Times New Roman" w:cs="Times New Roman"/>
          <w:sz w:val="28"/>
          <w:szCs w:val="28"/>
        </w:rPr>
        <w:t xml:space="preserve"> (рис. 1).</w:t>
      </w:r>
    </w:p>
    <w:p w:rsidR="00B95AD7" w:rsidRPr="002C6BDC" w:rsidRDefault="00B95AD7" w:rsidP="005F47A5">
      <w:pPr>
        <w:spacing w:after="0" w:line="360" w:lineRule="auto"/>
        <w:jc w:val="center"/>
        <w:rPr>
          <w:noProof/>
          <w:sz w:val="28"/>
          <w:szCs w:val="28"/>
        </w:rPr>
      </w:pPr>
      <w:r w:rsidRPr="002C6BDC">
        <w:rPr>
          <w:noProof/>
          <w:sz w:val="28"/>
          <w:szCs w:val="28"/>
          <w:lang w:eastAsia="ru-RU"/>
        </w:rPr>
        <w:drawing>
          <wp:inline distT="0" distB="0" distL="0" distR="0">
            <wp:extent cx="2867025" cy="1903942"/>
            <wp:effectExtent l="19050" t="0" r="9525" b="0"/>
            <wp:docPr id="11" name="Рисунок 15" descr="G:\црдф\фото\принтер\DSC_0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G:\црдф\фото\принтер\DSC_0630.jpg"/>
                    <pic:cNvPicPr>
                      <a:picLocks noChangeAspect="1" noChangeArrowheads="1"/>
                    </pic:cNvPicPr>
                  </pic:nvPicPr>
                  <pic:blipFill>
                    <a:blip r:embed="rId12" cstate="print"/>
                    <a:srcRect/>
                    <a:stretch>
                      <a:fillRect/>
                    </a:stretch>
                  </pic:blipFill>
                  <pic:spPr bwMode="auto">
                    <a:xfrm>
                      <a:off x="0" y="0"/>
                      <a:ext cx="2872326" cy="1907462"/>
                    </a:xfrm>
                    <a:prstGeom prst="rect">
                      <a:avLst/>
                    </a:prstGeom>
                    <a:noFill/>
                    <a:ln w="9525">
                      <a:noFill/>
                      <a:miter lim="800000"/>
                      <a:headEnd/>
                      <a:tailEnd/>
                    </a:ln>
                  </pic:spPr>
                </pic:pic>
              </a:graphicData>
            </a:graphic>
          </wp:inline>
        </w:drawing>
      </w:r>
    </w:p>
    <w:p w:rsidR="00B95AD7" w:rsidRPr="00E376CE" w:rsidRDefault="00B95AD7" w:rsidP="005F47A5">
      <w:pPr>
        <w:spacing w:after="0"/>
        <w:jc w:val="center"/>
        <w:rPr>
          <w:rFonts w:ascii="Times New Roman" w:eastAsia="Calibri" w:hAnsi="Times New Roman" w:cs="Times New Roman"/>
          <w:sz w:val="24"/>
          <w:szCs w:val="28"/>
        </w:rPr>
      </w:pPr>
      <w:r w:rsidRPr="00E376CE">
        <w:rPr>
          <w:rFonts w:ascii="Times New Roman" w:eastAsia="Calibri" w:hAnsi="Times New Roman" w:cs="Times New Roman"/>
          <w:sz w:val="24"/>
          <w:szCs w:val="28"/>
        </w:rPr>
        <w:t>Рис</w:t>
      </w:r>
      <w:r w:rsidR="00E376CE" w:rsidRPr="00E376CE">
        <w:rPr>
          <w:rFonts w:ascii="Times New Roman" w:eastAsia="Calibri" w:hAnsi="Times New Roman" w:cs="Times New Roman"/>
          <w:sz w:val="24"/>
          <w:szCs w:val="28"/>
        </w:rPr>
        <w:t>.</w:t>
      </w:r>
      <w:r w:rsidRPr="00E376CE">
        <w:rPr>
          <w:rFonts w:ascii="Times New Roman" w:eastAsia="Calibri" w:hAnsi="Times New Roman" w:cs="Times New Roman"/>
          <w:sz w:val="24"/>
          <w:szCs w:val="28"/>
        </w:rPr>
        <w:t xml:space="preserve"> </w:t>
      </w:r>
      <w:r w:rsidR="00BD33ED" w:rsidRPr="00E376CE">
        <w:rPr>
          <w:rFonts w:ascii="Times New Roman" w:eastAsia="Calibri" w:hAnsi="Times New Roman" w:cs="Times New Roman"/>
          <w:sz w:val="24"/>
          <w:szCs w:val="28"/>
        </w:rPr>
        <w:t>1</w:t>
      </w:r>
      <w:r w:rsidRPr="00E376CE">
        <w:rPr>
          <w:rFonts w:ascii="Times New Roman" w:eastAsia="Calibri" w:hAnsi="Times New Roman" w:cs="Times New Roman"/>
          <w:sz w:val="24"/>
          <w:szCs w:val="28"/>
        </w:rPr>
        <w:t xml:space="preserve"> – Фотография установки струйной печати – Fujifilm Dimatix-2831.В качестве подложек использовались полиимидная пленка, керамика, стекло, фо</w:t>
      </w:r>
      <w:r w:rsidR="00E376CE" w:rsidRPr="00E376CE">
        <w:rPr>
          <w:rFonts w:ascii="Times New Roman" w:eastAsia="Calibri" w:hAnsi="Times New Roman" w:cs="Times New Roman"/>
          <w:sz w:val="24"/>
          <w:szCs w:val="28"/>
        </w:rPr>
        <w:t>тобумага, полиэтиленовая пленка</w:t>
      </w:r>
    </w:p>
    <w:p w:rsidR="00E376CE" w:rsidRDefault="00E376CE" w:rsidP="002C6BDC">
      <w:pPr>
        <w:spacing w:after="0" w:line="360" w:lineRule="auto"/>
        <w:ind w:firstLine="851"/>
        <w:jc w:val="both"/>
        <w:rPr>
          <w:rFonts w:ascii="Times New Roman" w:hAnsi="Times New Roman" w:cs="Times New Roman"/>
          <w:sz w:val="28"/>
          <w:szCs w:val="28"/>
        </w:rPr>
      </w:pPr>
    </w:p>
    <w:p w:rsidR="00B95AD7" w:rsidRPr="002C6BDC" w:rsidRDefault="00CF6A67" w:rsidP="00E376CE">
      <w:pPr>
        <w:spacing w:after="0" w:line="360" w:lineRule="auto"/>
        <w:ind w:firstLine="709"/>
        <w:jc w:val="both"/>
        <w:rPr>
          <w:rFonts w:ascii="Times New Roman" w:eastAsia="Calibri" w:hAnsi="Times New Roman" w:cs="Times New Roman"/>
          <w:sz w:val="28"/>
          <w:szCs w:val="28"/>
        </w:rPr>
      </w:pPr>
      <w:r w:rsidRPr="002C6BDC">
        <w:rPr>
          <w:rFonts w:ascii="Times New Roman" w:hAnsi="Times New Roman" w:cs="Times New Roman"/>
          <w:sz w:val="28"/>
          <w:szCs w:val="28"/>
        </w:rPr>
        <w:t xml:space="preserve">Поскольку используемая печатная технология основана на струйном принципе, </w:t>
      </w:r>
      <w:r w:rsidR="00642F25" w:rsidRPr="002C6BDC">
        <w:rPr>
          <w:rFonts w:ascii="Times New Roman" w:hAnsi="Times New Roman" w:cs="Times New Roman"/>
          <w:sz w:val="28"/>
          <w:szCs w:val="28"/>
        </w:rPr>
        <w:t xml:space="preserve">то </w:t>
      </w:r>
      <w:r w:rsidRPr="002C6BDC">
        <w:rPr>
          <w:rFonts w:ascii="Times New Roman" w:hAnsi="Times New Roman" w:cs="Times New Roman"/>
          <w:sz w:val="28"/>
          <w:szCs w:val="28"/>
        </w:rPr>
        <w:t>очевидно</w:t>
      </w:r>
      <w:r w:rsidR="00642F25" w:rsidRPr="002C6BDC">
        <w:rPr>
          <w:rFonts w:ascii="Times New Roman" w:hAnsi="Times New Roman" w:cs="Times New Roman"/>
          <w:sz w:val="28"/>
          <w:szCs w:val="28"/>
        </w:rPr>
        <w:t>,</w:t>
      </w:r>
      <w:r w:rsidRPr="002C6BDC">
        <w:rPr>
          <w:rFonts w:ascii="Times New Roman" w:hAnsi="Times New Roman" w:cs="Times New Roman"/>
          <w:sz w:val="28"/>
          <w:szCs w:val="28"/>
        </w:rPr>
        <w:t xml:space="preserve"> что одним из критических условий успешной печати является подходящий контактный угол смачивания (или краевой угол смачивания). В случае если подложка гидрофобная возможно стягивание напечатанной структуры в отдельные капли до высыхания, что является неприемлемым в случае создания токопроводящих цельных контуров. Для решения задачи гидрофилизации подложек широко используется плазменное воздействие. Так на установке «</w:t>
      </w:r>
      <w:r w:rsidRPr="002C6BDC">
        <w:rPr>
          <w:rFonts w:ascii="Times New Roman" w:hAnsi="Times New Roman" w:cs="Times New Roman"/>
          <w:sz w:val="28"/>
          <w:szCs w:val="28"/>
          <w:lang w:val="en-US"/>
        </w:rPr>
        <w:t>Tantec</w:t>
      </w:r>
      <w:r w:rsidRPr="002C6BDC">
        <w:rPr>
          <w:rFonts w:ascii="Times New Roman" w:hAnsi="Times New Roman" w:cs="Times New Roman"/>
          <w:sz w:val="28"/>
          <w:szCs w:val="28"/>
        </w:rPr>
        <w:t xml:space="preserve"> </w:t>
      </w:r>
      <w:r w:rsidRPr="002C6BDC">
        <w:rPr>
          <w:rFonts w:ascii="Times New Roman" w:hAnsi="Times New Roman" w:cs="Times New Roman"/>
          <w:sz w:val="28"/>
          <w:szCs w:val="28"/>
          <w:lang w:val="en-US"/>
        </w:rPr>
        <w:t>VacuLAB</w:t>
      </w:r>
      <w:r w:rsidRPr="002C6BDC">
        <w:rPr>
          <w:rFonts w:ascii="Times New Roman" w:hAnsi="Times New Roman" w:cs="Times New Roman"/>
          <w:sz w:val="28"/>
          <w:szCs w:val="28"/>
        </w:rPr>
        <w:t>» были проведены эксперименты по воздействию плазмы на поверхностные свойства керамических и полиимидных подложек.</w:t>
      </w:r>
    </w:p>
    <w:p w:rsidR="00E376CE" w:rsidRDefault="00E376CE" w:rsidP="00E376CE">
      <w:pPr>
        <w:spacing w:after="0" w:line="360" w:lineRule="auto"/>
        <w:ind w:firstLine="709"/>
        <w:jc w:val="both"/>
        <w:rPr>
          <w:rFonts w:ascii="Times New Roman" w:eastAsia="Calibri" w:hAnsi="Times New Roman" w:cs="Times New Roman"/>
          <w:b/>
          <w:sz w:val="28"/>
          <w:szCs w:val="28"/>
        </w:rPr>
      </w:pPr>
    </w:p>
    <w:p w:rsidR="00507553" w:rsidRPr="002C6BDC" w:rsidRDefault="00B95AD7" w:rsidP="00E376CE">
      <w:pPr>
        <w:spacing w:after="0" w:line="360" w:lineRule="auto"/>
        <w:ind w:firstLine="709"/>
        <w:jc w:val="both"/>
        <w:rPr>
          <w:rFonts w:ascii="Times New Roman" w:eastAsia="Calibri" w:hAnsi="Times New Roman" w:cs="Times New Roman"/>
          <w:b/>
          <w:sz w:val="28"/>
          <w:szCs w:val="28"/>
        </w:rPr>
      </w:pPr>
      <w:r w:rsidRPr="002C6BDC">
        <w:rPr>
          <w:rFonts w:ascii="Times New Roman" w:eastAsia="Calibri" w:hAnsi="Times New Roman" w:cs="Times New Roman"/>
          <w:b/>
          <w:sz w:val="28"/>
          <w:szCs w:val="28"/>
        </w:rPr>
        <w:lastRenderedPageBreak/>
        <w:t>Результаты</w:t>
      </w:r>
    </w:p>
    <w:p w:rsidR="00B95AD7" w:rsidRPr="002C6BDC" w:rsidRDefault="00B95AD7" w:rsidP="00E376CE">
      <w:pPr>
        <w:spacing w:after="0" w:line="360" w:lineRule="auto"/>
        <w:ind w:firstLine="709"/>
        <w:jc w:val="both"/>
        <w:rPr>
          <w:sz w:val="28"/>
          <w:szCs w:val="28"/>
        </w:rPr>
      </w:pPr>
      <w:r w:rsidRPr="002C6BDC">
        <w:rPr>
          <w:rFonts w:ascii="Times New Roman" w:eastAsia="Calibri" w:hAnsi="Times New Roman" w:cs="Times New Roman"/>
          <w:sz w:val="28"/>
          <w:szCs w:val="28"/>
        </w:rPr>
        <w:t xml:space="preserve">Полученные дисперсии наночастиц </w:t>
      </w:r>
      <w:r w:rsidR="00A26E77" w:rsidRPr="002C6BDC">
        <w:rPr>
          <w:rFonts w:ascii="Times New Roman" w:eastAsia="Calibri" w:hAnsi="Times New Roman" w:cs="Times New Roman"/>
          <w:sz w:val="28"/>
          <w:szCs w:val="28"/>
        </w:rPr>
        <w:t>серебра</w:t>
      </w:r>
      <w:r w:rsidRPr="002C6BDC">
        <w:rPr>
          <w:rFonts w:ascii="Times New Roman" w:eastAsia="Calibri" w:hAnsi="Times New Roman" w:cs="Times New Roman"/>
          <w:sz w:val="28"/>
          <w:szCs w:val="28"/>
        </w:rPr>
        <w:t>, покрытые цитрат</w:t>
      </w:r>
      <w:r w:rsidR="00642F25" w:rsidRPr="002C6BDC">
        <w:rPr>
          <w:rFonts w:ascii="Times New Roman" w:eastAsia="Calibri" w:hAnsi="Times New Roman" w:cs="Times New Roman"/>
          <w:sz w:val="28"/>
          <w:szCs w:val="28"/>
        </w:rPr>
        <w:t>ом</w:t>
      </w:r>
      <w:r w:rsidRPr="002C6BDC">
        <w:rPr>
          <w:rFonts w:ascii="Times New Roman" w:eastAsia="Calibri" w:hAnsi="Times New Roman" w:cs="Times New Roman"/>
          <w:sz w:val="28"/>
          <w:szCs w:val="28"/>
        </w:rPr>
        <w:t xml:space="preserve"> натри</w:t>
      </w:r>
      <w:r w:rsidR="00642F25" w:rsidRPr="002C6BDC">
        <w:rPr>
          <w:rFonts w:ascii="Times New Roman" w:eastAsia="Calibri" w:hAnsi="Times New Roman" w:cs="Times New Roman"/>
          <w:sz w:val="28"/>
          <w:szCs w:val="28"/>
        </w:rPr>
        <w:t>я</w:t>
      </w:r>
      <w:r w:rsidRPr="002C6BDC">
        <w:rPr>
          <w:rFonts w:ascii="Times New Roman" w:eastAsia="Calibri" w:hAnsi="Times New Roman" w:cs="Times New Roman"/>
          <w:sz w:val="28"/>
          <w:szCs w:val="28"/>
        </w:rPr>
        <w:t xml:space="preserve"> были исследованы методом динамического светорассеяни</w:t>
      </w:r>
      <w:r w:rsidR="00642F25" w:rsidRPr="002C6BDC">
        <w:rPr>
          <w:rFonts w:ascii="Times New Roman" w:eastAsia="Calibri" w:hAnsi="Times New Roman" w:cs="Times New Roman"/>
          <w:sz w:val="28"/>
          <w:szCs w:val="28"/>
        </w:rPr>
        <w:t>я</w:t>
      </w:r>
      <w:r w:rsidRPr="002C6BDC">
        <w:rPr>
          <w:rFonts w:ascii="Times New Roman" w:eastAsia="Calibri" w:hAnsi="Times New Roman" w:cs="Times New Roman"/>
          <w:sz w:val="28"/>
          <w:szCs w:val="28"/>
        </w:rPr>
        <w:t xml:space="preserve"> (ДСР).</w:t>
      </w:r>
    </w:p>
    <w:p w:rsidR="00B95AD7" w:rsidRPr="002C6BDC" w:rsidRDefault="00B95AD7" w:rsidP="00E376CE">
      <w:pPr>
        <w:spacing w:after="0" w:line="360" w:lineRule="auto"/>
        <w:ind w:firstLine="709"/>
        <w:jc w:val="both"/>
        <w:rPr>
          <w:sz w:val="28"/>
          <w:szCs w:val="28"/>
        </w:rPr>
      </w:pPr>
      <w:r w:rsidRPr="002C6BDC">
        <w:rPr>
          <w:rFonts w:ascii="Times New Roman" w:eastAsia="Calibri" w:hAnsi="Times New Roman" w:cs="Times New Roman"/>
          <w:sz w:val="28"/>
          <w:szCs w:val="28"/>
        </w:rPr>
        <w:t xml:space="preserve">Данный метод предназначен для определения размера наночастиц и основан на анализе спектра рассеянного света. </w:t>
      </w:r>
      <w:r w:rsidR="00642F25" w:rsidRPr="002C6BDC">
        <w:rPr>
          <w:rFonts w:ascii="Times New Roman" w:eastAsia="Calibri" w:hAnsi="Times New Roman" w:cs="Times New Roman"/>
          <w:sz w:val="28"/>
          <w:szCs w:val="28"/>
        </w:rPr>
        <w:t>М</w:t>
      </w:r>
      <w:r w:rsidRPr="002C6BDC">
        <w:rPr>
          <w:rFonts w:ascii="Times New Roman" w:eastAsia="Calibri" w:hAnsi="Times New Roman" w:cs="Times New Roman"/>
          <w:sz w:val="28"/>
          <w:szCs w:val="28"/>
        </w:rPr>
        <w:t xml:space="preserve">етод позволяет измерять размеры частиц в диапазоне от 0,5 нм до нескольких микрон. </w:t>
      </w:r>
    </w:p>
    <w:p w:rsidR="00B95AD7" w:rsidRPr="002C6BDC" w:rsidRDefault="00B95AD7" w:rsidP="00E376CE">
      <w:pPr>
        <w:spacing w:after="0" w:line="360" w:lineRule="auto"/>
        <w:ind w:firstLine="709"/>
        <w:jc w:val="both"/>
        <w:rPr>
          <w:rFonts w:ascii="Times New Roman" w:eastAsia="Calibri" w:hAnsi="Times New Roman" w:cs="Times New Roman"/>
          <w:sz w:val="28"/>
          <w:szCs w:val="28"/>
        </w:rPr>
      </w:pPr>
      <w:r w:rsidRPr="002C6BDC">
        <w:rPr>
          <w:rFonts w:ascii="Times New Roman" w:eastAsia="Calibri" w:hAnsi="Times New Roman" w:cs="Times New Roman"/>
          <w:sz w:val="28"/>
          <w:szCs w:val="28"/>
        </w:rPr>
        <w:t>Из результатов исследования Д</w:t>
      </w:r>
      <w:r w:rsidR="00F93CB0" w:rsidRPr="002C6BDC">
        <w:rPr>
          <w:rFonts w:ascii="Times New Roman" w:eastAsia="Calibri" w:hAnsi="Times New Roman" w:cs="Times New Roman"/>
          <w:sz w:val="28"/>
          <w:szCs w:val="28"/>
        </w:rPr>
        <w:t>СР</w:t>
      </w:r>
      <w:r w:rsidRPr="002C6BDC">
        <w:rPr>
          <w:rFonts w:ascii="Times New Roman" w:eastAsia="Calibri" w:hAnsi="Times New Roman" w:cs="Times New Roman"/>
          <w:sz w:val="28"/>
          <w:szCs w:val="28"/>
        </w:rPr>
        <w:t xml:space="preserve"> видно, что </w:t>
      </w:r>
      <w:r w:rsidR="00642F25" w:rsidRPr="002C6BDC">
        <w:rPr>
          <w:rFonts w:ascii="Times New Roman" w:eastAsia="Calibri" w:hAnsi="Times New Roman" w:cs="Times New Roman"/>
          <w:sz w:val="28"/>
          <w:szCs w:val="28"/>
        </w:rPr>
        <w:t xml:space="preserve">доля </w:t>
      </w:r>
      <w:r w:rsidRPr="002C6BDC">
        <w:rPr>
          <w:rFonts w:ascii="Times New Roman" w:eastAsia="Calibri" w:hAnsi="Times New Roman" w:cs="Times New Roman"/>
          <w:sz w:val="28"/>
          <w:szCs w:val="28"/>
        </w:rPr>
        <w:t xml:space="preserve">наночастиц серебра, покрытых цитрат-ионом </w:t>
      </w:r>
      <w:r w:rsidR="00642F25" w:rsidRPr="002C6BDC">
        <w:rPr>
          <w:rFonts w:ascii="Times New Roman" w:eastAsia="Calibri" w:hAnsi="Times New Roman" w:cs="Times New Roman"/>
          <w:sz w:val="28"/>
          <w:szCs w:val="28"/>
        </w:rPr>
        <w:t xml:space="preserve">с размером до 10 нм составляет </w:t>
      </w:r>
      <w:r w:rsidRPr="002C6BDC">
        <w:rPr>
          <w:rFonts w:ascii="Times New Roman" w:eastAsia="Calibri" w:hAnsi="Times New Roman" w:cs="Times New Roman"/>
          <w:sz w:val="28"/>
          <w:szCs w:val="28"/>
        </w:rPr>
        <w:t xml:space="preserve">76%, </w:t>
      </w:r>
      <w:r w:rsidR="00642F25" w:rsidRPr="002C6BDC">
        <w:rPr>
          <w:rFonts w:ascii="Times New Roman" w:eastAsia="Calibri" w:hAnsi="Times New Roman" w:cs="Times New Roman"/>
          <w:sz w:val="28"/>
          <w:szCs w:val="28"/>
        </w:rPr>
        <w:t xml:space="preserve">в то время как на </w:t>
      </w:r>
      <w:r w:rsidRPr="002C6BDC">
        <w:rPr>
          <w:rFonts w:ascii="Times New Roman" w:eastAsia="Calibri" w:hAnsi="Times New Roman" w:cs="Times New Roman"/>
          <w:sz w:val="28"/>
          <w:szCs w:val="28"/>
        </w:rPr>
        <w:t xml:space="preserve">остальные 24% приходятся </w:t>
      </w:r>
      <w:r w:rsidR="00642F25" w:rsidRPr="002C6BDC">
        <w:rPr>
          <w:rFonts w:ascii="Times New Roman" w:eastAsia="Calibri" w:hAnsi="Times New Roman" w:cs="Times New Roman"/>
          <w:sz w:val="28"/>
          <w:szCs w:val="28"/>
        </w:rPr>
        <w:t xml:space="preserve">частицы размером </w:t>
      </w:r>
      <w:r w:rsidRPr="002C6BDC">
        <w:rPr>
          <w:rFonts w:ascii="Times New Roman" w:eastAsia="Calibri" w:hAnsi="Times New Roman" w:cs="Times New Roman"/>
          <w:sz w:val="28"/>
          <w:szCs w:val="28"/>
        </w:rPr>
        <w:t xml:space="preserve">11,7 нм. </w:t>
      </w:r>
      <w:r w:rsidR="00A26E77" w:rsidRPr="002C6BDC">
        <w:rPr>
          <w:rFonts w:ascii="Times New Roman" w:eastAsia="Calibri" w:hAnsi="Times New Roman" w:cs="Times New Roman"/>
          <w:sz w:val="28"/>
          <w:szCs w:val="28"/>
        </w:rPr>
        <w:t>Это</w:t>
      </w:r>
      <w:r w:rsidRPr="002C6BDC">
        <w:rPr>
          <w:rFonts w:ascii="Times New Roman" w:eastAsia="Calibri" w:hAnsi="Times New Roman" w:cs="Times New Roman"/>
          <w:sz w:val="28"/>
          <w:szCs w:val="28"/>
        </w:rPr>
        <w:t xml:space="preserve"> подтверждается результатами исследования просвечивающей электронной микроскопии (рис</w:t>
      </w:r>
      <w:r w:rsidR="00BD33ED" w:rsidRPr="002C6BDC">
        <w:rPr>
          <w:rFonts w:ascii="Times New Roman" w:eastAsia="Calibri" w:hAnsi="Times New Roman" w:cs="Times New Roman"/>
          <w:sz w:val="28"/>
          <w:szCs w:val="28"/>
        </w:rPr>
        <w:t xml:space="preserve">. </w:t>
      </w:r>
      <w:r w:rsidR="00F93CB0" w:rsidRPr="002C6BDC">
        <w:rPr>
          <w:rFonts w:ascii="Times New Roman" w:eastAsia="Calibri" w:hAnsi="Times New Roman" w:cs="Times New Roman"/>
          <w:sz w:val="28"/>
          <w:szCs w:val="28"/>
        </w:rPr>
        <w:t>2</w:t>
      </w:r>
      <w:r w:rsidRPr="002C6BDC">
        <w:rPr>
          <w:rFonts w:ascii="Times New Roman" w:eastAsia="Calibri" w:hAnsi="Times New Roman" w:cs="Times New Roman"/>
          <w:sz w:val="28"/>
          <w:szCs w:val="28"/>
        </w:rPr>
        <w:t xml:space="preserve">). </w:t>
      </w:r>
    </w:p>
    <w:p w:rsidR="00B95AD7" w:rsidRPr="002C6BDC" w:rsidRDefault="00B95AD7" w:rsidP="002C6BDC">
      <w:pPr>
        <w:spacing w:after="0" w:line="360" w:lineRule="auto"/>
        <w:ind w:firstLine="567"/>
        <w:jc w:val="center"/>
        <w:rPr>
          <w:sz w:val="28"/>
          <w:szCs w:val="28"/>
        </w:rPr>
      </w:pPr>
      <w:r w:rsidRPr="002C6BDC">
        <w:rPr>
          <w:noProof/>
          <w:sz w:val="28"/>
          <w:szCs w:val="28"/>
          <w:lang w:eastAsia="ru-RU"/>
        </w:rPr>
        <w:drawing>
          <wp:inline distT="0" distB="0" distL="0" distR="0">
            <wp:extent cx="2434236" cy="2615610"/>
            <wp:effectExtent l="19050" t="0" r="4164" b="0"/>
            <wp:docPr id="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3" cstate="print"/>
                    <a:srcRect/>
                    <a:stretch>
                      <a:fillRect/>
                    </a:stretch>
                  </pic:blipFill>
                  <pic:spPr bwMode="auto">
                    <a:xfrm>
                      <a:off x="0" y="0"/>
                      <a:ext cx="2450119" cy="2632677"/>
                    </a:xfrm>
                    <a:prstGeom prst="rect">
                      <a:avLst/>
                    </a:prstGeom>
                    <a:noFill/>
                    <a:ln w="9525">
                      <a:noFill/>
                      <a:miter lim="800000"/>
                      <a:headEnd/>
                      <a:tailEnd/>
                    </a:ln>
                  </pic:spPr>
                </pic:pic>
              </a:graphicData>
            </a:graphic>
          </wp:inline>
        </w:drawing>
      </w:r>
    </w:p>
    <w:p w:rsidR="00B95AD7" w:rsidRPr="00E376CE" w:rsidRDefault="00B95AD7" w:rsidP="00E376CE">
      <w:pPr>
        <w:spacing w:after="0"/>
        <w:jc w:val="center"/>
        <w:rPr>
          <w:rFonts w:ascii="Times New Roman" w:eastAsia="Calibri" w:hAnsi="Times New Roman" w:cs="Times New Roman"/>
          <w:sz w:val="24"/>
          <w:szCs w:val="28"/>
        </w:rPr>
      </w:pPr>
      <w:r w:rsidRPr="00E376CE">
        <w:rPr>
          <w:rFonts w:ascii="Times New Roman" w:eastAsia="Calibri" w:hAnsi="Times New Roman" w:cs="Times New Roman"/>
          <w:sz w:val="24"/>
          <w:szCs w:val="28"/>
        </w:rPr>
        <w:t>Рис</w:t>
      </w:r>
      <w:r w:rsidR="00E376CE" w:rsidRPr="00E376CE">
        <w:rPr>
          <w:rFonts w:ascii="Times New Roman" w:eastAsia="Calibri" w:hAnsi="Times New Roman" w:cs="Times New Roman"/>
          <w:sz w:val="24"/>
          <w:szCs w:val="28"/>
        </w:rPr>
        <w:t>.</w:t>
      </w:r>
      <w:r w:rsidR="00642F25" w:rsidRPr="00E376CE">
        <w:rPr>
          <w:rFonts w:ascii="Times New Roman" w:eastAsia="Calibri" w:hAnsi="Times New Roman" w:cs="Times New Roman"/>
          <w:sz w:val="24"/>
          <w:szCs w:val="28"/>
        </w:rPr>
        <w:t xml:space="preserve"> </w:t>
      </w:r>
      <w:r w:rsidR="00F93CB0" w:rsidRPr="00E376CE">
        <w:rPr>
          <w:rFonts w:ascii="Times New Roman" w:eastAsia="Calibri" w:hAnsi="Times New Roman" w:cs="Times New Roman"/>
          <w:sz w:val="24"/>
          <w:szCs w:val="28"/>
        </w:rPr>
        <w:t>2</w:t>
      </w:r>
      <w:r w:rsidRPr="00E376CE">
        <w:rPr>
          <w:rFonts w:ascii="Times New Roman" w:eastAsia="Calibri" w:hAnsi="Times New Roman" w:cs="Times New Roman"/>
          <w:sz w:val="24"/>
          <w:szCs w:val="28"/>
        </w:rPr>
        <w:t xml:space="preserve"> – Изображение дисперсии наночастиц серебра, полученное методом просвечивающе</w:t>
      </w:r>
      <w:r w:rsidR="00E376CE" w:rsidRPr="00E376CE">
        <w:rPr>
          <w:rFonts w:ascii="Times New Roman" w:eastAsia="Calibri" w:hAnsi="Times New Roman" w:cs="Times New Roman"/>
          <w:sz w:val="24"/>
          <w:szCs w:val="28"/>
        </w:rPr>
        <w:t>й электронной микроскопии (ПЭМ)</w:t>
      </w:r>
    </w:p>
    <w:p w:rsidR="00E376CE" w:rsidRDefault="00E376CE" w:rsidP="002C6BDC">
      <w:pPr>
        <w:spacing w:after="0" w:line="360" w:lineRule="auto"/>
        <w:ind w:firstLine="709"/>
        <w:jc w:val="both"/>
        <w:rPr>
          <w:rFonts w:ascii="Times New Roman" w:hAnsi="Times New Roman" w:cs="Times New Roman"/>
          <w:sz w:val="28"/>
          <w:szCs w:val="28"/>
        </w:rPr>
      </w:pPr>
    </w:p>
    <w:p w:rsidR="00B95AD7" w:rsidRPr="002C6BDC" w:rsidRDefault="00CF6A67" w:rsidP="002C6BDC">
      <w:pPr>
        <w:spacing w:after="0" w:line="360" w:lineRule="auto"/>
        <w:ind w:firstLine="709"/>
        <w:jc w:val="both"/>
        <w:rPr>
          <w:rFonts w:ascii="Times New Roman" w:eastAsia="Calibri" w:hAnsi="Times New Roman" w:cs="Times New Roman"/>
          <w:sz w:val="28"/>
          <w:szCs w:val="28"/>
        </w:rPr>
      </w:pPr>
      <w:r w:rsidRPr="002C6BDC">
        <w:rPr>
          <w:rFonts w:ascii="Times New Roman" w:hAnsi="Times New Roman" w:cs="Times New Roman"/>
          <w:sz w:val="28"/>
          <w:szCs w:val="28"/>
        </w:rPr>
        <w:t xml:space="preserve">Одними из основных параметров печати является используемый объем капли формирующейся в дюзе картриджа принтерной установки и расстояние между двумя соседними напечатанными каплями на подложке. В данной работе, используя принтерную установку </w:t>
      </w:r>
      <w:r w:rsidRPr="002C6BDC">
        <w:rPr>
          <w:rFonts w:ascii="Times New Roman" w:hAnsi="Times New Roman" w:cs="Times New Roman"/>
          <w:sz w:val="28"/>
          <w:szCs w:val="28"/>
          <w:lang w:val="en-US"/>
        </w:rPr>
        <w:t>Fujifilm</w:t>
      </w:r>
      <w:r w:rsidRPr="002C6BDC">
        <w:rPr>
          <w:rFonts w:ascii="Times New Roman" w:hAnsi="Times New Roman" w:cs="Times New Roman"/>
          <w:sz w:val="28"/>
          <w:szCs w:val="28"/>
        </w:rPr>
        <w:t xml:space="preserve"> </w:t>
      </w:r>
      <w:r w:rsidRPr="002C6BDC">
        <w:rPr>
          <w:rFonts w:ascii="Times New Roman" w:hAnsi="Times New Roman" w:cs="Times New Roman"/>
          <w:sz w:val="28"/>
          <w:szCs w:val="28"/>
          <w:lang w:val="en-US"/>
        </w:rPr>
        <w:t>Dimatix</w:t>
      </w:r>
      <w:r w:rsidRPr="002C6BDC">
        <w:rPr>
          <w:rFonts w:ascii="Times New Roman" w:hAnsi="Times New Roman" w:cs="Times New Roman"/>
          <w:sz w:val="28"/>
          <w:szCs w:val="28"/>
        </w:rPr>
        <w:t xml:space="preserve"> 2831, печать проводилась картриджами, формирующими каплю объемом 1 пкл. Данный объе</w:t>
      </w:r>
      <w:r w:rsidR="00642F25" w:rsidRPr="002C6BDC">
        <w:rPr>
          <w:rFonts w:ascii="Times New Roman" w:hAnsi="Times New Roman" w:cs="Times New Roman"/>
          <w:sz w:val="28"/>
          <w:szCs w:val="28"/>
        </w:rPr>
        <w:t>м капли является оптимальным, в</w:t>
      </w:r>
      <w:r w:rsidRPr="002C6BDC">
        <w:rPr>
          <w:rFonts w:ascii="Times New Roman" w:hAnsi="Times New Roman" w:cs="Times New Roman"/>
          <w:sz w:val="28"/>
          <w:szCs w:val="28"/>
        </w:rPr>
        <w:t>следстви</w:t>
      </w:r>
      <w:r w:rsidR="00642F25" w:rsidRPr="002C6BDC">
        <w:rPr>
          <w:rFonts w:ascii="Times New Roman" w:hAnsi="Times New Roman" w:cs="Times New Roman"/>
          <w:sz w:val="28"/>
          <w:szCs w:val="28"/>
        </w:rPr>
        <w:t>е</w:t>
      </w:r>
      <w:r w:rsidRPr="002C6BDC">
        <w:rPr>
          <w:rFonts w:ascii="Times New Roman" w:hAnsi="Times New Roman" w:cs="Times New Roman"/>
          <w:sz w:val="28"/>
          <w:szCs w:val="28"/>
        </w:rPr>
        <w:t xml:space="preserve"> использования серебряных наночастиц размером до 10 нм. Латеральный размер капли на </w:t>
      </w:r>
      <w:r w:rsidRPr="002C6BDC">
        <w:rPr>
          <w:rFonts w:ascii="Times New Roman" w:hAnsi="Times New Roman" w:cs="Times New Roman"/>
          <w:sz w:val="28"/>
          <w:szCs w:val="28"/>
        </w:rPr>
        <w:lastRenderedPageBreak/>
        <w:t>подложке составил до 20 мкм, что и определяет разрешение данного метода создания электронных компонент</w:t>
      </w:r>
      <w:r w:rsidR="00A26E77" w:rsidRPr="002C6BDC">
        <w:rPr>
          <w:rFonts w:ascii="Times New Roman" w:hAnsi="Times New Roman" w:cs="Times New Roman"/>
          <w:sz w:val="28"/>
          <w:szCs w:val="28"/>
        </w:rPr>
        <w:t>ов</w:t>
      </w:r>
      <w:r w:rsidRPr="002C6BDC">
        <w:rPr>
          <w:sz w:val="28"/>
          <w:szCs w:val="28"/>
        </w:rPr>
        <w:t>.</w:t>
      </w:r>
    </w:p>
    <w:p w:rsidR="00CF6A67" w:rsidRPr="002C6BDC" w:rsidRDefault="00CF6A67" w:rsidP="002C6BDC">
      <w:pPr>
        <w:spacing w:after="0" w:line="360" w:lineRule="auto"/>
        <w:ind w:firstLine="567"/>
        <w:jc w:val="both"/>
        <w:rPr>
          <w:rFonts w:ascii="Times New Roman" w:hAnsi="Times New Roman" w:cs="Times New Roman"/>
          <w:color w:val="000000"/>
          <w:sz w:val="28"/>
          <w:szCs w:val="28"/>
          <w:shd w:val="clear" w:color="auto" w:fill="FFFFFF"/>
        </w:rPr>
      </w:pPr>
      <w:r w:rsidRPr="002C6BDC">
        <w:rPr>
          <w:rFonts w:ascii="Times New Roman" w:hAnsi="Times New Roman" w:cs="Times New Roman"/>
          <w:color w:val="000000"/>
          <w:sz w:val="28"/>
          <w:szCs w:val="28"/>
          <w:shd w:val="clear" w:color="auto" w:fill="FFFFFF"/>
        </w:rPr>
        <w:t>Для определения проводимости полученные линии о</w:t>
      </w:r>
      <w:r w:rsidR="00E376CE">
        <w:rPr>
          <w:rFonts w:ascii="Times New Roman" w:hAnsi="Times New Roman" w:cs="Times New Roman"/>
          <w:color w:val="000000"/>
          <w:sz w:val="28"/>
          <w:szCs w:val="28"/>
          <w:shd w:val="clear" w:color="auto" w:fill="FFFFFF"/>
        </w:rPr>
        <w:t>тжигали при температуре 150°</w:t>
      </w:r>
      <w:r w:rsidR="00642F25" w:rsidRPr="002C6BDC">
        <w:rPr>
          <w:rFonts w:ascii="Times New Roman" w:hAnsi="Times New Roman" w:cs="Times New Roman"/>
          <w:color w:val="000000"/>
          <w:sz w:val="28"/>
          <w:szCs w:val="28"/>
          <w:shd w:val="clear" w:color="auto" w:fill="FFFFFF"/>
        </w:rPr>
        <w:t>С. Далее и</w:t>
      </w:r>
      <w:r w:rsidRPr="002C6BDC">
        <w:rPr>
          <w:rFonts w:ascii="Times New Roman" w:hAnsi="Times New Roman" w:cs="Times New Roman"/>
          <w:color w:val="000000"/>
          <w:sz w:val="28"/>
          <w:szCs w:val="28"/>
          <w:shd w:val="clear" w:color="auto" w:fill="FFFFFF"/>
        </w:rPr>
        <w:t xml:space="preserve">змеряли омическое сопротивление. </w:t>
      </w:r>
      <w:r w:rsidR="00642F25" w:rsidRPr="002C6BDC">
        <w:rPr>
          <w:rFonts w:ascii="Times New Roman" w:hAnsi="Times New Roman" w:cs="Times New Roman"/>
          <w:color w:val="000000"/>
          <w:sz w:val="28"/>
          <w:szCs w:val="28"/>
          <w:shd w:val="clear" w:color="auto" w:fill="FFFFFF"/>
        </w:rPr>
        <w:t>Затем</w:t>
      </w:r>
      <w:r w:rsidRPr="002C6BDC">
        <w:rPr>
          <w:rFonts w:ascii="Times New Roman" w:hAnsi="Times New Roman" w:cs="Times New Roman"/>
          <w:color w:val="000000"/>
          <w:sz w:val="28"/>
          <w:szCs w:val="28"/>
          <w:shd w:val="clear" w:color="auto" w:fill="FFFFFF"/>
        </w:rPr>
        <w:t xml:space="preserve"> при известных геометрических параметрах (длине, ширине, высоте) определяли удельное сопротивление:</w:t>
      </w:r>
    </w:p>
    <w:p w:rsidR="00CF6A67" w:rsidRPr="002C6BDC" w:rsidRDefault="00CF6A67" w:rsidP="002C6BDC">
      <w:pPr>
        <w:spacing w:after="0" w:line="360" w:lineRule="auto"/>
        <w:ind w:firstLine="567"/>
        <w:jc w:val="center"/>
        <w:rPr>
          <w:rFonts w:ascii="Times New Roman" w:hAnsi="Times New Roman" w:cs="Times New Roman"/>
          <w:color w:val="000000"/>
          <w:sz w:val="28"/>
          <w:szCs w:val="28"/>
          <w:shd w:val="clear" w:color="auto" w:fill="FFFFFF"/>
        </w:rPr>
      </w:pPr>
      <w:r w:rsidRPr="002C6BDC">
        <w:rPr>
          <w:rFonts w:ascii="Times New Roman" w:hAnsi="Times New Roman" w:cs="Times New Roman"/>
          <w:noProof/>
          <w:sz w:val="28"/>
          <w:szCs w:val="28"/>
          <w:lang w:eastAsia="ru-RU"/>
        </w:rPr>
        <w:drawing>
          <wp:inline distT="0" distB="0" distL="0" distR="0">
            <wp:extent cx="762000" cy="390525"/>
            <wp:effectExtent l="19050" t="0" r="0" b="0"/>
            <wp:docPr id="29" name="Рисунок 12" descr="R=\frac{\rho \cdot 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R=\frac{\rho \cdot l}{S},"/>
                    <pic:cNvPicPr>
                      <a:picLocks noChangeAspect="1" noChangeArrowheads="1"/>
                    </pic:cNvPicPr>
                  </pic:nvPicPr>
                  <pic:blipFill>
                    <a:blip r:embed="rId14" cstate="print"/>
                    <a:srcRect/>
                    <a:stretch>
                      <a:fillRect/>
                    </a:stretch>
                  </pic:blipFill>
                  <pic:spPr bwMode="auto">
                    <a:xfrm>
                      <a:off x="0" y="0"/>
                      <a:ext cx="762000" cy="390525"/>
                    </a:xfrm>
                    <a:prstGeom prst="rect">
                      <a:avLst/>
                    </a:prstGeom>
                    <a:noFill/>
                    <a:ln w="9525">
                      <a:noFill/>
                      <a:miter lim="800000"/>
                      <a:headEnd/>
                      <a:tailEnd/>
                    </a:ln>
                  </pic:spPr>
                </pic:pic>
              </a:graphicData>
            </a:graphic>
          </wp:inline>
        </w:drawing>
      </w:r>
    </w:p>
    <w:p w:rsidR="00CF6A67" w:rsidRPr="002C6BDC" w:rsidRDefault="00CF6A67" w:rsidP="002C6BDC">
      <w:pPr>
        <w:spacing w:after="0" w:line="360" w:lineRule="auto"/>
        <w:ind w:firstLine="567"/>
        <w:jc w:val="both"/>
        <w:rPr>
          <w:rFonts w:ascii="Times New Roman" w:hAnsi="Times New Roman" w:cs="Times New Roman"/>
          <w:sz w:val="28"/>
          <w:szCs w:val="28"/>
        </w:rPr>
      </w:pPr>
      <w:r w:rsidRPr="002C6BDC">
        <w:rPr>
          <w:rFonts w:ascii="Times New Roman" w:hAnsi="Times New Roman" w:cs="Times New Roman"/>
          <w:sz w:val="28"/>
          <w:szCs w:val="28"/>
        </w:rPr>
        <w:t xml:space="preserve">где ρ ˗ </w:t>
      </w:r>
      <w:hyperlink r:id="rId15" w:tooltip="Удельное электрическое сопротивление" w:history="1">
        <w:r w:rsidRPr="002C6BDC">
          <w:rPr>
            <w:rFonts w:ascii="Times New Roman" w:hAnsi="Times New Roman" w:cs="Times New Roman"/>
            <w:sz w:val="28"/>
            <w:szCs w:val="28"/>
          </w:rPr>
          <w:t>удельное сопротивление</w:t>
        </w:r>
      </w:hyperlink>
      <w:r w:rsidRPr="002C6BDC">
        <w:rPr>
          <w:rFonts w:ascii="Times New Roman" w:hAnsi="Times New Roman" w:cs="Times New Roman"/>
          <w:sz w:val="28"/>
          <w:szCs w:val="28"/>
        </w:rPr>
        <w:t xml:space="preserve"> вещества проводника, </w:t>
      </w:r>
      <w:r w:rsidRPr="002C6BDC">
        <w:rPr>
          <w:rFonts w:ascii="Times New Roman" w:hAnsi="Times New Roman" w:cs="Times New Roman"/>
          <w:sz w:val="28"/>
          <w:szCs w:val="28"/>
          <w:lang w:val="en-US"/>
        </w:rPr>
        <w:t>l</w:t>
      </w:r>
      <w:r w:rsidRPr="002C6BDC">
        <w:rPr>
          <w:rFonts w:ascii="Times New Roman" w:hAnsi="Times New Roman" w:cs="Times New Roman"/>
          <w:sz w:val="28"/>
          <w:szCs w:val="28"/>
        </w:rPr>
        <w:t xml:space="preserve"> ˗ длина проводника, а S ˗ площадь сечения.</w:t>
      </w:r>
    </w:p>
    <w:p w:rsidR="00CF6A67" w:rsidRPr="002C6BDC" w:rsidRDefault="00CF6A67" w:rsidP="00E376CE">
      <w:pPr>
        <w:spacing w:after="0" w:line="360" w:lineRule="auto"/>
        <w:ind w:firstLine="709"/>
        <w:jc w:val="both"/>
        <w:rPr>
          <w:rFonts w:ascii="Times New Roman" w:hAnsi="Times New Roman" w:cs="Times New Roman"/>
          <w:sz w:val="28"/>
          <w:szCs w:val="28"/>
        </w:rPr>
      </w:pPr>
      <w:r w:rsidRPr="002C6BDC">
        <w:rPr>
          <w:rFonts w:ascii="Times New Roman" w:hAnsi="Times New Roman" w:cs="Times New Roman"/>
          <w:sz w:val="28"/>
          <w:szCs w:val="28"/>
        </w:rPr>
        <w:t xml:space="preserve">Согласно данным оптического микроскопа и </w:t>
      </w:r>
      <w:r w:rsidR="00BD33ED" w:rsidRPr="002C6BDC">
        <w:rPr>
          <w:rFonts w:ascii="Times New Roman" w:hAnsi="Times New Roman" w:cs="Times New Roman"/>
          <w:sz w:val="28"/>
          <w:szCs w:val="28"/>
        </w:rPr>
        <w:t>атомно-силовой микроскопии</w:t>
      </w:r>
      <w:r w:rsidRPr="002C6BDC">
        <w:rPr>
          <w:rFonts w:ascii="Times New Roman" w:hAnsi="Times New Roman" w:cs="Times New Roman"/>
          <w:sz w:val="28"/>
          <w:szCs w:val="28"/>
        </w:rPr>
        <w:t xml:space="preserve"> ширина и высота напечатанной серебряной линии составила 30 и 2,2 мкм, соответственно. Результаты измерений физических характеристик, показали</w:t>
      </w:r>
      <w:r w:rsidR="00BD33ED" w:rsidRPr="002C6BDC">
        <w:rPr>
          <w:rFonts w:ascii="Times New Roman" w:hAnsi="Times New Roman" w:cs="Times New Roman"/>
          <w:sz w:val="28"/>
          <w:szCs w:val="28"/>
        </w:rPr>
        <w:t>,</w:t>
      </w:r>
      <w:r w:rsidRPr="002C6BDC">
        <w:rPr>
          <w:rFonts w:ascii="Times New Roman" w:hAnsi="Times New Roman" w:cs="Times New Roman"/>
          <w:sz w:val="28"/>
          <w:szCs w:val="28"/>
        </w:rPr>
        <w:t xml:space="preserve"> что удельное сопротивление напечатанной серебряной дорожки длиной 8 мм соответствует 30 Ом, а рассчитанная по формуле удельная проводимость при известных геометрических параметрах дорожки составила 4 000 000 См/м. Однако, удельная проводимость может быть увеличена в разы путем увеличения количества проходов печати и температуры отжига. Известно, что массивное серебро пла</w:t>
      </w:r>
      <w:r w:rsidR="00E376CE">
        <w:rPr>
          <w:rFonts w:ascii="Times New Roman" w:hAnsi="Times New Roman" w:cs="Times New Roman"/>
          <w:sz w:val="28"/>
          <w:szCs w:val="28"/>
        </w:rPr>
        <w:t>вится при температуре свыше 900°С</w:t>
      </w:r>
      <w:r w:rsidRPr="002C6BDC">
        <w:rPr>
          <w:rFonts w:ascii="Times New Roman" w:hAnsi="Times New Roman" w:cs="Times New Roman"/>
          <w:sz w:val="28"/>
          <w:szCs w:val="28"/>
        </w:rPr>
        <w:t>, однако, в свою очередь, плавление серебряных наночастиц происходит уже при 100</w:t>
      </w:r>
      <w:r w:rsidR="00E376CE">
        <w:rPr>
          <w:rFonts w:ascii="Cambria Math" w:hAnsi="Cambria Math" w:cs="Times New Roman"/>
          <w:sz w:val="28"/>
          <w:szCs w:val="28"/>
        </w:rPr>
        <w:t>°</w:t>
      </w:r>
      <w:r w:rsidR="00E376CE" w:rsidRPr="00E376CE">
        <w:rPr>
          <w:rFonts w:ascii="Times New Roman" w:hAnsi="Times New Roman" w:cs="Times New Roman"/>
          <w:sz w:val="28"/>
          <w:szCs w:val="28"/>
        </w:rPr>
        <w:t>С</w:t>
      </w:r>
      <w:r w:rsidRPr="00E376CE">
        <w:rPr>
          <w:rFonts w:ascii="Times New Roman" w:hAnsi="Times New Roman" w:cs="Times New Roman"/>
          <w:sz w:val="28"/>
          <w:szCs w:val="28"/>
        </w:rPr>
        <w:t>.</w:t>
      </w:r>
      <w:r w:rsidRPr="002C6BDC">
        <w:rPr>
          <w:rFonts w:ascii="Times New Roman" w:hAnsi="Times New Roman" w:cs="Times New Roman"/>
          <w:sz w:val="28"/>
          <w:szCs w:val="28"/>
        </w:rPr>
        <w:t xml:space="preserve"> Соответствующие эксперименты и исследования напечатанных серебряных структур были проведены.</w:t>
      </w:r>
    </w:p>
    <w:p w:rsidR="00CF6A67" w:rsidRPr="002C6BDC" w:rsidRDefault="00CF6A67" w:rsidP="005F47A5">
      <w:pPr>
        <w:spacing w:after="0" w:line="360" w:lineRule="auto"/>
        <w:jc w:val="center"/>
        <w:rPr>
          <w:rFonts w:ascii="Times New Roman" w:hAnsi="Times New Roman" w:cs="Times New Roman"/>
          <w:sz w:val="28"/>
          <w:szCs w:val="28"/>
        </w:rPr>
      </w:pPr>
      <w:r w:rsidRPr="002C6BDC">
        <w:rPr>
          <w:rFonts w:ascii="Times New Roman" w:hAnsi="Times New Roman" w:cs="Times New Roman"/>
          <w:noProof/>
          <w:sz w:val="28"/>
          <w:szCs w:val="28"/>
          <w:lang w:eastAsia="ru-RU"/>
        </w:rPr>
        <w:drawing>
          <wp:inline distT="0" distB="0" distL="0" distR="0">
            <wp:extent cx="2434117" cy="1674425"/>
            <wp:effectExtent l="19050" t="0" r="4283" b="0"/>
            <wp:docPr id="3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6" cstate="print"/>
                    <a:srcRect/>
                    <a:stretch>
                      <a:fillRect/>
                    </a:stretch>
                  </pic:blipFill>
                  <pic:spPr bwMode="auto">
                    <a:xfrm>
                      <a:off x="0" y="0"/>
                      <a:ext cx="2437808" cy="1676964"/>
                    </a:xfrm>
                    <a:prstGeom prst="rect">
                      <a:avLst/>
                    </a:prstGeom>
                    <a:noFill/>
                    <a:ln w="9525">
                      <a:noFill/>
                      <a:miter lim="800000"/>
                      <a:headEnd/>
                      <a:tailEnd/>
                    </a:ln>
                  </pic:spPr>
                </pic:pic>
              </a:graphicData>
            </a:graphic>
          </wp:inline>
        </w:drawing>
      </w:r>
      <w:r w:rsidR="00F93CB0" w:rsidRPr="002C6BDC">
        <w:rPr>
          <w:rFonts w:ascii="Times New Roman" w:hAnsi="Times New Roman" w:cs="Times New Roman"/>
          <w:sz w:val="28"/>
          <w:szCs w:val="28"/>
        </w:rPr>
        <w:tab/>
      </w:r>
      <w:r w:rsidR="00F93CB0" w:rsidRPr="002C6BDC">
        <w:rPr>
          <w:rFonts w:ascii="Times New Roman" w:hAnsi="Times New Roman" w:cs="Times New Roman"/>
          <w:noProof/>
          <w:sz w:val="28"/>
          <w:szCs w:val="28"/>
          <w:lang w:eastAsia="ru-RU"/>
        </w:rPr>
        <w:drawing>
          <wp:inline distT="0" distB="0" distL="0" distR="0">
            <wp:extent cx="2383908" cy="1671734"/>
            <wp:effectExtent l="19050" t="0" r="0"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7" cstate="print"/>
                    <a:srcRect/>
                    <a:stretch>
                      <a:fillRect/>
                    </a:stretch>
                  </pic:blipFill>
                  <pic:spPr bwMode="auto">
                    <a:xfrm>
                      <a:off x="0" y="0"/>
                      <a:ext cx="2381177" cy="1669819"/>
                    </a:xfrm>
                    <a:prstGeom prst="rect">
                      <a:avLst/>
                    </a:prstGeom>
                    <a:noFill/>
                    <a:ln w="9525">
                      <a:noFill/>
                      <a:miter lim="800000"/>
                      <a:headEnd/>
                      <a:tailEnd/>
                    </a:ln>
                  </pic:spPr>
                </pic:pic>
              </a:graphicData>
            </a:graphic>
          </wp:inline>
        </w:drawing>
      </w:r>
    </w:p>
    <w:p w:rsidR="00CF6A67" w:rsidRPr="00E376CE" w:rsidRDefault="00F93CB0" w:rsidP="005F47A5">
      <w:pPr>
        <w:spacing w:after="0"/>
        <w:jc w:val="center"/>
        <w:rPr>
          <w:rFonts w:ascii="Times New Roman" w:hAnsi="Times New Roman" w:cs="Times New Roman"/>
          <w:sz w:val="24"/>
          <w:szCs w:val="28"/>
        </w:rPr>
      </w:pPr>
      <w:r w:rsidRPr="00E376CE">
        <w:rPr>
          <w:rFonts w:ascii="Times New Roman" w:hAnsi="Times New Roman" w:cs="Times New Roman"/>
          <w:sz w:val="24"/>
          <w:szCs w:val="28"/>
        </w:rPr>
        <w:lastRenderedPageBreak/>
        <w:t>Рис</w:t>
      </w:r>
      <w:r w:rsidR="00E376CE" w:rsidRPr="00E376CE">
        <w:rPr>
          <w:rFonts w:ascii="Times New Roman" w:hAnsi="Times New Roman" w:cs="Times New Roman"/>
          <w:sz w:val="24"/>
          <w:szCs w:val="28"/>
        </w:rPr>
        <w:t>.</w:t>
      </w:r>
      <w:r w:rsidRPr="00E376CE">
        <w:rPr>
          <w:rFonts w:ascii="Times New Roman" w:hAnsi="Times New Roman" w:cs="Times New Roman"/>
          <w:sz w:val="24"/>
          <w:szCs w:val="28"/>
        </w:rPr>
        <w:t xml:space="preserve"> 3</w:t>
      </w:r>
      <w:r w:rsidR="00CF6A67" w:rsidRPr="00E376CE">
        <w:rPr>
          <w:rFonts w:ascii="Times New Roman" w:hAnsi="Times New Roman" w:cs="Times New Roman"/>
          <w:sz w:val="24"/>
          <w:szCs w:val="28"/>
        </w:rPr>
        <w:t xml:space="preserve"> – Изображение, полученное методом сканирующей электронной микроскопии высушенных </w:t>
      </w:r>
      <w:r w:rsidRPr="00E376CE">
        <w:rPr>
          <w:rFonts w:ascii="Times New Roman" w:hAnsi="Times New Roman" w:cs="Times New Roman"/>
          <w:sz w:val="24"/>
          <w:szCs w:val="28"/>
        </w:rPr>
        <w:t>(слева) и отож</w:t>
      </w:r>
      <w:r w:rsidR="00642F25" w:rsidRPr="00E376CE">
        <w:rPr>
          <w:rFonts w:ascii="Times New Roman" w:hAnsi="Times New Roman" w:cs="Times New Roman"/>
          <w:sz w:val="24"/>
          <w:szCs w:val="28"/>
        </w:rPr>
        <w:t>ж</w:t>
      </w:r>
      <w:r w:rsidRPr="00E376CE">
        <w:rPr>
          <w:rFonts w:ascii="Times New Roman" w:hAnsi="Times New Roman" w:cs="Times New Roman"/>
          <w:sz w:val="24"/>
          <w:szCs w:val="28"/>
        </w:rPr>
        <w:t>енных при температуре 150</w:t>
      </w:r>
      <w:r w:rsidR="00E376CE">
        <w:rPr>
          <w:rFonts w:ascii="Times New Roman" w:hAnsi="Times New Roman" w:cs="Times New Roman"/>
          <w:sz w:val="24"/>
          <w:szCs w:val="28"/>
        </w:rPr>
        <w:t>°С</w:t>
      </w:r>
      <w:r w:rsidRPr="00E376CE">
        <w:rPr>
          <w:rFonts w:ascii="Cambria Math" w:hAnsi="Cambria Math" w:cs="Times New Roman"/>
          <w:sz w:val="24"/>
          <w:szCs w:val="28"/>
        </w:rPr>
        <w:t xml:space="preserve"> </w:t>
      </w:r>
      <w:r w:rsidR="00CF6A67" w:rsidRPr="00E376CE">
        <w:rPr>
          <w:rFonts w:ascii="Times New Roman" w:hAnsi="Times New Roman" w:cs="Times New Roman"/>
          <w:sz w:val="24"/>
          <w:szCs w:val="28"/>
        </w:rPr>
        <w:t>серебряных наночернил</w:t>
      </w:r>
    </w:p>
    <w:p w:rsidR="00E376CE" w:rsidRDefault="00E376CE" w:rsidP="00E376CE">
      <w:pPr>
        <w:spacing w:after="0" w:line="360" w:lineRule="auto"/>
        <w:ind w:firstLine="709"/>
        <w:jc w:val="both"/>
        <w:rPr>
          <w:rFonts w:ascii="Times New Roman" w:hAnsi="Times New Roman" w:cs="Times New Roman"/>
          <w:sz w:val="28"/>
          <w:szCs w:val="28"/>
        </w:rPr>
      </w:pPr>
    </w:p>
    <w:p w:rsidR="00CF6A67" w:rsidRPr="002C6BDC" w:rsidRDefault="00CF6A67" w:rsidP="00E376CE">
      <w:pPr>
        <w:spacing w:after="0" w:line="360" w:lineRule="auto"/>
        <w:ind w:firstLine="709"/>
        <w:jc w:val="both"/>
        <w:rPr>
          <w:sz w:val="28"/>
          <w:szCs w:val="28"/>
        </w:rPr>
      </w:pPr>
      <w:r w:rsidRPr="002C6BDC">
        <w:rPr>
          <w:rFonts w:ascii="Times New Roman" w:hAnsi="Times New Roman" w:cs="Times New Roman"/>
          <w:sz w:val="28"/>
          <w:szCs w:val="28"/>
        </w:rPr>
        <w:t xml:space="preserve">Как видно из результатов сканирующей электронной микроскопии (рис. </w:t>
      </w:r>
      <w:r w:rsidR="00F93CB0" w:rsidRPr="002C6BDC">
        <w:rPr>
          <w:rFonts w:ascii="Times New Roman" w:hAnsi="Times New Roman" w:cs="Times New Roman"/>
          <w:sz w:val="28"/>
          <w:szCs w:val="28"/>
        </w:rPr>
        <w:t>3</w:t>
      </w:r>
      <w:r w:rsidRPr="002C6BDC">
        <w:rPr>
          <w:rFonts w:ascii="Times New Roman" w:hAnsi="Times New Roman" w:cs="Times New Roman"/>
          <w:sz w:val="28"/>
          <w:szCs w:val="28"/>
        </w:rPr>
        <w:t>), при нагреве серебряных наночастиц до 150</w:t>
      </w:r>
      <w:r w:rsidR="00E376CE">
        <w:rPr>
          <w:rFonts w:ascii="Times New Roman" w:hAnsi="Times New Roman" w:cs="Times New Roman"/>
          <w:sz w:val="28"/>
          <w:szCs w:val="28"/>
        </w:rPr>
        <w:t>°С</w:t>
      </w:r>
      <w:r w:rsidRPr="002C6BDC">
        <w:rPr>
          <w:rFonts w:ascii="Times New Roman" w:hAnsi="Times New Roman" w:cs="Times New Roman"/>
          <w:sz w:val="28"/>
          <w:szCs w:val="28"/>
        </w:rPr>
        <w:t>, отдельные наночастицы сплавляются, образуя единую структуру.</w:t>
      </w:r>
    </w:p>
    <w:p w:rsidR="00CF6A67" w:rsidRPr="002C6BDC" w:rsidRDefault="00CF6A67" w:rsidP="00E376CE">
      <w:pPr>
        <w:spacing w:after="0" w:line="360" w:lineRule="auto"/>
        <w:ind w:firstLine="709"/>
        <w:jc w:val="both"/>
        <w:rPr>
          <w:rFonts w:ascii="Times New Roman" w:hAnsi="Times New Roman" w:cs="Times New Roman"/>
          <w:sz w:val="28"/>
          <w:szCs w:val="28"/>
        </w:rPr>
      </w:pPr>
      <w:r w:rsidRPr="002C6BDC">
        <w:rPr>
          <w:rFonts w:ascii="Times New Roman" w:hAnsi="Times New Roman" w:cs="Times New Roman"/>
          <w:sz w:val="28"/>
          <w:szCs w:val="28"/>
        </w:rPr>
        <w:t>Также были напечатаны серебряные токопроводящие платы на полимерных пленках</w:t>
      </w:r>
      <w:r w:rsidR="003C0116" w:rsidRPr="002C6BDC">
        <w:rPr>
          <w:rFonts w:ascii="Times New Roman" w:hAnsi="Times New Roman" w:cs="Times New Roman"/>
          <w:sz w:val="28"/>
          <w:szCs w:val="28"/>
        </w:rPr>
        <w:t xml:space="preserve"> (</w:t>
      </w:r>
      <w:r w:rsidR="00F93CB0" w:rsidRPr="002C6BDC">
        <w:rPr>
          <w:rFonts w:ascii="Times New Roman" w:hAnsi="Times New Roman" w:cs="Times New Roman"/>
          <w:sz w:val="28"/>
          <w:szCs w:val="28"/>
        </w:rPr>
        <w:t>рис. 4</w:t>
      </w:r>
      <w:r w:rsidR="003C0116" w:rsidRPr="002C6BDC">
        <w:rPr>
          <w:rFonts w:ascii="Times New Roman" w:hAnsi="Times New Roman" w:cs="Times New Roman"/>
          <w:sz w:val="28"/>
          <w:szCs w:val="28"/>
        </w:rPr>
        <w:t>)</w:t>
      </w:r>
      <w:r w:rsidRPr="002C6BDC">
        <w:rPr>
          <w:rFonts w:ascii="Times New Roman" w:hAnsi="Times New Roman" w:cs="Times New Roman"/>
          <w:sz w:val="28"/>
          <w:szCs w:val="28"/>
        </w:rPr>
        <w:t>. Проводимость в свою очередь определялась количеством нанесенного ве</w:t>
      </w:r>
      <w:r w:rsidR="00642F25" w:rsidRPr="002C6BDC">
        <w:rPr>
          <w:rFonts w:ascii="Times New Roman" w:hAnsi="Times New Roman" w:cs="Times New Roman"/>
          <w:sz w:val="28"/>
          <w:szCs w:val="28"/>
        </w:rPr>
        <w:t>щества и температурой отжига. В</w:t>
      </w:r>
      <w:r w:rsidRPr="002C6BDC">
        <w:rPr>
          <w:rFonts w:ascii="Times New Roman" w:hAnsi="Times New Roman" w:cs="Times New Roman"/>
          <w:sz w:val="28"/>
          <w:szCs w:val="28"/>
        </w:rPr>
        <w:t>следстви</w:t>
      </w:r>
      <w:r w:rsidR="00642F25" w:rsidRPr="002C6BDC">
        <w:rPr>
          <w:rFonts w:ascii="Times New Roman" w:hAnsi="Times New Roman" w:cs="Times New Roman"/>
          <w:sz w:val="28"/>
          <w:szCs w:val="28"/>
        </w:rPr>
        <w:t xml:space="preserve">е </w:t>
      </w:r>
      <w:r w:rsidRPr="002C6BDC">
        <w:rPr>
          <w:rFonts w:ascii="Times New Roman" w:hAnsi="Times New Roman" w:cs="Times New Roman"/>
          <w:sz w:val="28"/>
          <w:szCs w:val="28"/>
        </w:rPr>
        <w:t>плавления гибких полиме</w:t>
      </w:r>
      <w:r w:rsidR="00E376CE">
        <w:rPr>
          <w:rFonts w:ascii="Times New Roman" w:hAnsi="Times New Roman" w:cs="Times New Roman"/>
          <w:sz w:val="28"/>
          <w:szCs w:val="28"/>
        </w:rPr>
        <w:t>рных пленок при температуре 200°С</w:t>
      </w:r>
      <w:r w:rsidRPr="002C6BDC">
        <w:rPr>
          <w:rFonts w:ascii="Times New Roman" w:hAnsi="Times New Roman" w:cs="Times New Roman"/>
          <w:sz w:val="28"/>
          <w:szCs w:val="28"/>
        </w:rPr>
        <w:t>, печать токопроводящих элементов на полимерных подложках возможна только токопроводящими наночернилами, поскольку температура плавления последних гораздо ниже массивных аналогов. Так температура плавления массивного серебра 962°С, а серебряные наночастицы нач</w:t>
      </w:r>
      <w:r w:rsidR="00E376CE">
        <w:rPr>
          <w:rFonts w:ascii="Times New Roman" w:hAnsi="Times New Roman" w:cs="Times New Roman"/>
          <w:sz w:val="28"/>
          <w:szCs w:val="28"/>
        </w:rPr>
        <w:t>инают сплавляться уже при 90</w:t>
      </w:r>
      <w:r w:rsidR="00A26E77" w:rsidRPr="002C6BDC">
        <w:rPr>
          <w:rFonts w:ascii="Times New Roman" w:hAnsi="Times New Roman" w:cs="Times New Roman"/>
          <w:sz w:val="28"/>
          <w:szCs w:val="28"/>
        </w:rPr>
        <w:t>°</w:t>
      </w:r>
      <w:r w:rsidR="00F93CB0" w:rsidRPr="002C6BDC">
        <w:rPr>
          <w:rFonts w:ascii="Times New Roman" w:hAnsi="Times New Roman" w:cs="Times New Roman"/>
          <w:sz w:val="28"/>
          <w:szCs w:val="28"/>
        </w:rPr>
        <w:t>С.</w:t>
      </w:r>
    </w:p>
    <w:p w:rsidR="00CF6A67" w:rsidRPr="002C6BDC" w:rsidRDefault="00CF6A67" w:rsidP="002C6BDC">
      <w:pPr>
        <w:spacing w:after="0" w:line="360" w:lineRule="auto"/>
        <w:jc w:val="center"/>
        <w:rPr>
          <w:rFonts w:ascii="Times New Roman" w:hAnsi="Times New Roman" w:cs="Times New Roman"/>
          <w:sz w:val="28"/>
          <w:szCs w:val="28"/>
        </w:rPr>
      </w:pPr>
      <w:r w:rsidRPr="002C6BDC">
        <w:rPr>
          <w:rFonts w:ascii="Times New Roman" w:hAnsi="Times New Roman" w:cs="Times New Roman"/>
          <w:noProof/>
          <w:sz w:val="28"/>
          <w:szCs w:val="28"/>
          <w:lang w:eastAsia="ru-RU"/>
        </w:rPr>
        <w:drawing>
          <wp:inline distT="0" distB="0" distL="0" distR="0">
            <wp:extent cx="2476235" cy="1771082"/>
            <wp:effectExtent l="19050" t="0" r="265" b="0"/>
            <wp:docPr id="5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cstate="print"/>
                    <a:srcRect/>
                    <a:stretch>
                      <a:fillRect/>
                    </a:stretch>
                  </pic:blipFill>
                  <pic:spPr bwMode="auto">
                    <a:xfrm>
                      <a:off x="0" y="0"/>
                      <a:ext cx="2476235" cy="1771082"/>
                    </a:xfrm>
                    <a:prstGeom prst="rect">
                      <a:avLst/>
                    </a:prstGeom>
                    <a:noFill/>
                    <a:ln w="9525">
                      <a:noFill/>
                      <a:miter lim="800000"/>
                      <a:headEnd/>
                      <a:tailEnd/>
                    </a:ln>
                  </pic:spPr>
                </pic:pic>
              </a:graphicData>
            </a:graphic>
          </wp:inline>
        </w:drawing>
      </w:r>
      <w:r w:rsidRPr="002C6BDC">
        <w:rPr>
          <w:rFonts w:ascii="Times New Roman" w:hAnsi="Times New Roman" w:cs="Times New Roman"/>
          <w:sz w:val="28"/>
          <w:szCs w:val="28"/>
        </w:rPr>
        <w:tab/>
      </w:r>
      <w:r w:rsidRPr="002C6BDC">
        <w:rPr>
          <w:rFonts w:ascii="Times New Roman" w:hAnsi="Times New Roman" w:cs="Times New Roman"/>
          <w:noProof/>
          <w:sz w:val="28"/>
          <w:szCs w:val="28"/>
          <w:lang w:eastAsia="ru-RU"/>
        </w:rPr>
        <w:drawing>
          <wp:inline distT="0" distB="0" distL="0" distR="0">
            <wp:extent cx="2247900" cy="1781780"/>
            <wp:effectExtent l="19050" t="0" r="0"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cstate="print"/>
                    <a:srcRect/>
                    <a:stretch>
                      <a:fillRect/>
                    </a:stretch>
                  </pic:blipFill>
                  <pic:spPr bwMode="auto">
                    <a:xfrm>
                      <a:off x="0" y="0"/>
                      <a:ext cx="2247900" cy="1781780"/>
                    </a:xfrm>
                    <a:prstGeom prst="rect">
                      <a:avLst/>
                    </a:prstGeom>
                    <a:noFill/>
                    <a:ln w="9525">
                      <a:noFill/>
                      <a:miter lim="800000"/>
                      <a:headEnd/>
                      <a:tailEnd/>
                    </a:ln>
                  </pic:spPr>
                </pic:pic>
              </a:graphicData>
            </a:graphic>
          </wp:inline>
        </w:drawing>
      </w:r>
    </w:p>
    <w:p w:rsidR="00CF6A67" w:rsidRPr="00E376CE" w:rsidRDefault="00CF6A67" w:rsidP="00E376CE">
      <w:pPr>
        <w:spacing w:after="0"/>
        <w:jc w:val="center"/>
        <w:rPr>
          <w:rFonts w:ascii="Times New Roman" w:hAnsi="Times New Roman" w:cs="Times New Roman"/>
          <w:sz w:val="24"/>
          <w:szCs w:val="28"/>
        </w:rPr>
      </w:pPr>
      <w:r w:rsidRPr="00E376CE">
        <w:rPr>
          <w:rFonts w:ascii="Times New Roman" w:hAnsi="Times New Roman" w:cs="Times New Roman"/>
          <w:sz w:val="24"/>
          <w:szCs w:val="28"/>
        </w:rPr>
        <w:t>Рис</w:t>
      </w:r>
      <w:r w:rsidR="00E376CE" w:rsidRPr="00E376CE">
        <w:rPr>
          <w:rFonts w:ascii="Times New Roman" w:hAnsi="Times New Roman" w:cs="Times New Roman"/>
          <w:sz w:val="24"/>
          <w:szCs w:val="28"/>
        </w:rPr>
        <w:t>.</w:t>
      </w:r>
      <w:r w:rsidRPr="00E376CE">
        <w:rPr>
          <w:rFonts w:ascii="Times New Roman" w:hAnsi="Times New Roman" w:cs="Times New Roman"/>
          <w:sz w:val="24"/>
          <w:szCs w:val="28"/>
        </w:rPr>
        <w:t xml:space="preserve"> </w:t>
      </w:r>
      <w:r w:rsidR="00F93CB0" w:rsidRPr="00E376CE">
        <w:rPr>
          <w:rFonts w:ascii="Times New Roman" w:hAnsi="Times New Roman" w:cs="Times New Roman"/>
          <w:sz w:val="24"/>
          <w:szCs w:val="28"/>
        </w:rPr>
        <w:t>4</w:t>
      </w:r>
      <w:r w:rsidRPr="00E376CE">
        <w:rPr>
          <w:rFonts w:ascii="Times New Roman" w:hAnsi="Times New Roman" w:cs="Times New Roman"/>
          <w:sz w:val="24"/>
          <w:szCs w:val="28"/>
        </w:rPr>
        <w:t xml:space="preserve"> – Фотографии токопроводящих плат напечатанных серебряными наночернил</w:t>
      </w:r>
      <w:r w:rsidR="00E376CE" w:rsidRPr="00E376CE">
        <w:rPr>
          <w:rFonts w:ascii="Times New Roman" w:hAnsi="Times New Roman" w:cs="Times New Roman"/>
          <w:sz w:val="24"/>
          <w:szCs w:val="28"/>
        </w:rPr>
        <w:t>ами на гибкой полимерной пленке</w:t>
      </w:r>
    </w:p>
    <w:p w:rsidR="00CF6A67" w:rsidRPr="002C6BDC" w:rsidRDefault="00CF6A67" w:rsidP="00E376CE">
      <w:pPr>
        <w:spacing w:after="0" w:line="360" w:lineRule="auto"/>
        <w:ind w:firstLine="709"/>
        <w:jc w:val="both"/>
        <w:rPr>
          <w:rFonts w:ascii="Times New Roman" w:hAnsi="Times New Roman" w:cs="Times New Roman"/>
          <w:sz w:val="28"/>
          <w:szCs w:val="28"/>
        </w:rPr>
      </w:pPr>
      <w:r w:rsidRPr="002C6BDC">
        <w:rPr>
          <w:rFonts w:ascii="Times New Roman" w:hAnsi="Times New Roman" w:cs="Times New Roman"/>
          <w:sz w:val="28"/>
          <w:szCs w:val="28"/>
        </w:rPr>
        <w:t>Также были напечатаны модельные образцы а</w:t>
      </w:r>
      <w:r w:rsidR="003C0116" w:rsidRPr="002C6BDC">
        <w:rPr>
          <w:rFonts w:ascii="Times New Roman" w:hAnsi="Times New Roman" w:cs="Times New Roman"/>
          <w:sz w:val="28"/>
          <w:szCs w:val="28"/>
        </w:rPr>
        <w:t xml:space="preserve">нтенны и обкладок аккумулятора (рис. </w:t>
      </w:r>
      <w:r w:rsidR="00F93CB0" w:rsidRPr="002C6BDC">
        <w:rPr>
          <w:rFonts w:ascii="Times New Roman" w:hAnsi="Times New Roman" w:cs="Times New Roman"/>
          <w:sz w:val="28"/>
          <w:szCs w:val="28"/>
        </w:rPr>
        <w:t>5</w:t>
      </w:r>
      <w:r w:rsidR="003C0116" w:rsidRPr="002C6BDC">
        <w:rPr>
          <w:rFonts w:ascii="Times New Roman" w:hAnsi="Times New Roman" w:cs="Times New Roman"/>
          <w:sz w:val="28"/>
          <w:szCs w:val="28"/>
        </w:rPr>
        <w:t>).</w:t>
      </w:r>
    </w:p>
    <w:p w:rsidR="00CF6A67" w:rsidRPr="002C6BDC" w:rsidRDefault="00CF6A67" w:rsidP="002C6BDC">
      <w:pPr>
        <w:spacing w:after="0" w:line="360" w:lineRule="auto"/>
        <w:jc w:val="center"/>
        <w:rPr>
          <w:rFonts w:ascii="Times New Roman" w:hAnsi="Times New Roman" w:cs="Times New Roman"/>
          <w:sz w:val="28"/>
          <w:szCs w:val="28"/>
        </w:rPr>
      </w:pPr>
      <w:r w:rsidRPr="002C6BDC">
        <w:rPr>
          <w:rFonts w:ascii="Times New Roman" w:hAnsi="Times New Roman" w:cs="Times New Roman"/>
          <w:noProof/>
          <w:sz w:val="28"/>
          <w:szCs w:val="28"/>
          <w:lang w:eastAsia="ru-RU"/>
        </w:rPr>
        <w:drawing>
          <wp:inline distT="0" distB="0" distL="0" distR="0">
            <wp:extent cx="1038225" cy="1332856"/>
            <wp:effectExtent l="19050" t="0" r="9525" b="0"/>
            <wp:docPr id="58" name="Рисунок 7" descr="C:\Users\Виталий\Desktop\re\IMG_504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Виталий\Desktop\re\IMG_504912.jpg"/>
                    <pic:cNvPicPr>
                      <a:picLocks noChangeAspect="1" noChangeArrowheads="1"/>
                    </pic:cNvPicPr>
                  </pic:nvPicPr>
                  <pic:blipFill>
                    <a:blip r:embed="rId20" cstate="print"/>
                    <a:srcRect l="18333" t="15761" r="24167"/>
                    <a:stretch>
                      <a:fillRect/>
                    </a:stretch>
                  </pic:blipFill>
                  <pic:spPr bwMode="auto">
                    <a:xfrm>
                      <a:off x="0" y="0"/>
                      <a:ext cx="1038225" cy="1332856"/>
                    </a:xfrm>
                    <a:prstGeom prst="rect">
                      <a:avLst/>
                    </a:prstGeom>
                    <a:noFill/>
                    <a:ln w="9525">
                      <a:noFill/>
                      <a:miter lim="800000"/>
                      <a:headEnd/>
                      <a:tailEnd/>
                    </a:ln>
                  </pic:spPr>
                </pic:pic>
              </a:graphicData>
            </a:graphic>
          </wp:inline>
        </w:drawing>
      </w:r>
      <w:r w:rsidRPr="002C6BDC">
        <w:rPr>
          <w:rFonts w:ascii="Times New Roman" w:hAnsi="Times New Roman" w:cs="Times New Roman"/>
          <w:sz w:val="28"/>
          <w:szCs w:val="28"/>
        </w:rPr>
        <w:tab/>
      </w:r>
      <w:r w:rsidRPr="002C6BDC">
        <w:rPr>
          <w:rFonts w:ascii="Times New Roman" w:hAnsi="Times New Roman" w:cs="Times New Roman"/>
          <w:noProof/>
          <w:sz w:val="28"/>
          <w:szCs w:val="28"/>
          <w:lang w:eastAsia="ru-RU"/>
        </w:rPr>
        <w:drawing>
          <wp:inline distT="0" distB="0" distL="0" distR="0">
            <wp:extent cx="1266362" cy="1362075"/>
            <wp:effectExtent l="19050" t="0" r="0" b="0"/>
            <wp:docPr id="13" name="Рисунок 6" descr="C:\Users\Виталий\Desktop\re\IMG_50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Виталий\Desktop\re\IMG_50471.jpg"/>
                    <pic:cNvPicPr>
                      <a:picLocks noChangeAspect="1" noChangeArrowheads="1"/>
                    </pic:cNvPicPr>
                  </pic:nvPicPr>
                  <pic:blipFill>
                    <a:blip r:embed="rId21" cstate="print"/>
                    <a:srcRect l="16280" r="19601" b="27969"/>
                    <a:stretch>
                      <a:fillRect/>
                    </a:stretch>
                  </pic:blipFill>
                  <pic:spPr bwMode="auto">
                    <a:xfrm>
                      <a:off x="0" y="0"/>
                      <a:ext cx="1266362" cy="1362075"/>
                    </a:xfrm>
                    <a:prstGeom prst="rect">
                      <a:avLst/>
                    </a:prstGeom>
                    <a:noFill/>
                    <a:ln w="9525">
                      <a:noFill/>
                      <a:miter lim="800000"/>
                      <a:headEnd/>
                      <a:tailEnd/>
                    </a:ln>
                  </pic:spPr>
                </pic:pic>
              </a:graphicData>
            </a:graphic>
          </wp:inline>
        </w:drawing>
      </w:r>
    </w:p>
    <w:p w:rsidR="00CF6A67" w:rsidRPr="00E376CE" w:rsidRDefault="00CF6A67" w:rsidP="00E376CE">
      <w:pPr>
        <w:spacing w:after="0"/>
        <w:jc w:val="center"/>
        <w:rPr>
          <w:rFonts w:ascii="Times New Roman" w:hAnsi="Times New Roman" w:cs="Times New Roman"/>
          <w:sz w:val="24"/>
          <w:szCs w:val="28"/>
        </w:rPr>
      </w:pPr>
      <w:r w:rsidRPr="00E376CE">
        <w:rPr>
          <w:rFonts w:ascii="Times New Roman" w:hAnsi="Times New Roman" w:cs="Times New Roman"/>
          <w:sz w:val="24"/>
          <w:szCs w:val="28"/>
        </w:rPr>
        <w:lastRenderedPageBreak/>
        <w:t>Рис</w:t>
      </w:r>
      <w:r w:rsidR="00E376CE" w:rsidRPr="00E376CE">
        <w:rPr>
          <w:rFonts w:ascii="Times New Roman" w:hAnsi="Times New Roman" w:cs="Times New Roman"/>
          <w:sz w:val="24"/>
          <w:szCs w:val="28"/>
        </w:rPr>
        <w:t>.</w:t>
      </w:r>
      <w:r w:rsidRPr="00E376CE">
        <w:rPr>
          <w:rFonts w:ascii="Times New Roman" w:hAnsi="Times New Roman" w:cs="Times New Roman"/>
          <w:sz w:val="24"/>
          <w:szCs w:val="28"/>
        </w:rPr>
        <w:t xml:space="preserve"> </w:t>
      </w:r>
      <w:r w:rsidR="00F93CB0" w:rsidRPr="00E376CE">
        <w:rPr>
          <w:rFonts w:ascii="Times New Roman" w:hAnsi="Times New Roman" w:cs="Times New Roman"/>
          <w:sz w:val="24"/>
          <w:szCs w:val="28"/>
        </w:rPr>
        <w:t>5</w:t>
      </w:r>
      <w:r w:rsidRPr="00E376CE">
        <w:rPr>
          <w:rFonts w:ascii="Times New Roman" w:hAnsi="Times New Roman" w:cs="Times New Roman"/>
          <w:sz w:val="24"/>
          <w:szCs w:val="28"/>
        </w:rPr>
        <w:t xml:space="preserve"> – Фотографии </w:t>
      </w:r>
      <w:r w:rsidRPr="00E376CE">
        <w:rPr>
          <w:rFonts w:ascii="Times New Roman" w:hAnsi="Times New Roman" w:cs="Times New Roman"/>
          <w:sz w:val="24"/>
          <w:szCs w:val="28"/>
          <w:lang w:val="en-US"/>
        </w:rPr>
        <w:t>RFID</w:t>
      </w:r>
      <w:r w:rsidRPr="00E376CE">
        <w:rPr>
          <w:rFonts w:ascii="Times New Roman" w:hAnsi="Times New Roman" w:cs="Times New Roman"/>
          <w:sz w:val="24"/>
          <w:szCs w:val="28"/>
        </w:rPr>
        <w:t xml:space="preserve"> антенны (слева) и токопроводящих обкладок аккумулятора</w:t>
      </w:r>
      <w:r w:rsidR="003C0116" w:rsidRPr="00E376CE">
        <w:rPr>
          <w:rFonts w:ascii="Times New Roman" w:hAnsi="Times New Roman" w:cs="Times New Roman"/>
          <w:sz w:val="24"/>
          <w:szCs w:val="28"/>
        </w:rPr>
        <w:t xml:space="preserve"> (справа)</w:t>
      </w:r>
      <w:r w:rsidR="00642F25" w:rsidRPr="00E376CE">
        <w:rPr>
          <w:rFonts w:ascii="Times New Roman" w:hAnsi="Times New Roman" w:cs="Times New Roman"/>
          <w:sz w:val="24"/>
          <w:szCs w:val="28"/>
        </w:rPr>
        <w:t>,</w:t>
      </w:r>
      <w:r w:rsidRPr="00E376CE">
        <w:rPr>
          <w:rFonts w:ascii="Times New Roman" w:hAnsi="Times New Roman" w:cs="Times New Roman"/>
          <w:sz w:val="24"/>
          <w:szCs w:val="28"/>
        </w:rPr>
        <w:t xml:space="preserve"> напечатанных </w:t>
      </w:r>
      <w:r w:rsidR="00E376CE" w:rsidRPr="00E376CE">
        <w:rPr>
          <w:rFonts w:ascii="Times New Roman" w:hAnsi="Times New Roman" w:cs="Times New Roman"/>
          <w:sz w:val="24"/>
          <w:szCs w:val="28"/>
        </w:rPr>
        <w:t>на полимерной пленке</w:t>
      </w:r>
    </w:p>
    <w:p w:rsidR="00642F25" w:rsidRPr="002C6BDC" w:rsidRDefault="00642F25" w:rsidP="002C6BDC">
      <w:pPr>
        <w:spacing w:after="0" w:line="360" w:lineRule="auto"/>
        <w:ind w:firstLine="567"/>
        <w:jc w:val="center"/>
        <w:rPr>
          <w:rFonts w:ascii="Times New Roman" w:hAnsi="Times New Roman" w:cs="Times New Roman"/>
          <w:sz w:val="28"/>
          <w:szCs w:val="28"/>
        </w:rPr>
      </w:pPr>
    </w:p>
    <w:p w:rsidR="00CF6A67" w:rsidRPr="002C6BDC" w:rsidRDefault="00CF6A67" w:rsidP="00E376CE">
      <w:pPr>
        <w:spacing w:after="0" w:line="360" w:lineRule="auto"/>
        <w:ind w:firstLine="709"/>
        <w:jc w:val="both"/>
        <w:rPr>
          <w:rFonts w:ascii="Times New Roman" w:hAnsi="Times New Roman" w:cs="Times New Roman"/>
          <w:sz w:val="28"/>
          <w:szCs w:val="28"/>
        </w:rPr>
      </w:pPr>
      <w:r w:rsidRPr="002C6BDC">
        <w:rPr>
          <w:rFonts w:ascii="Times New Roman" w:hAnsi="Times New Roman" w:cs="Times New Roman"/>
          <w:sz w:val="28"/>
          <w:szCs w:val="28"/>
        </w:rPr>
        <w:t>В качестве подложки также использовались: полиимидная пленка, кера</w:t>
      </w:r>
      <w:r w:rsidR="000C6023" w:rsidRPr="002C6BDC">
        <w:rPr>
          <w:rFonts w:ascii="Times New Roman" w:hAnsi="Times New Roman" w:cs="Times New Roman"/>
          <w:sz w:val="28"/>
          <w:szCs w:val="28"/>
        </w:rPr>
        <w:t xml:space="preserve">мика, глянцевая бумага, стекло. </w:t>
      </w:r>
      <w:r w:rsidRPr="002C6BDC">
        <w:rPr>
          <w:rFonts w:ascii="Times New Roman" w:hAnsi="Times New Roman" w:cs="Times New Roman"/>
          <w:sz w:val="28"/>
          <w:szCs w:val="28"/>
        </w:rPr>
        <w:t>Поверхность стекла и полиимидной пленки обрабатывали</w:t>
      </w:r>
      <w:r w:rsidR="000C6023" w:rsidRPr="002C6BDC">
        <w:rPr>
          <w:rFonts w:ascii="Times New Roman" w:hAnsi="Times New Roman" w:cs="Times New Roman"/>
          <w:sz w:val="28"/>
          <w:szCs w:val="28"/>
        </w:rPr>
        <w:t>сь растворителями: изопропиловым</w:t>
      </w:r>
      <w:r w:rsidRPr="002C6BDC">
        <w:rPr>
          <w:rFonts w:ascii="Times New Roman" w:hAnsi="Times New Roman" w:cs="Times New Roman"/>
          <w:sz w:val="28"/>
          <w:szCs w:val="28"/>
        </w:rPr>
        <w:t xml:space="preserve"> спирт</w:t>
      </w:r>
      <w:r w:rsidR="000C6023" w:rsidRPr="002C6BDC">
        <w:rPr>
          <w:rFonts w:ascii="Times New Roman" w:hAnsi="Times New Roman" w:cs="Times New Roman"/>
          <w:sz w:val="28"/>
          <w:szCs w:val="28"/>
        </w:rPr>
        <w:t>ом</w:t>
      </w:r>
      <w:r w:rsidRPr="002C6BDC">
        <w:rPr>
          <w:rFonts w:ascii="Times New Roman" w:hAnsi="Times New Roman" w:cs="Times New Roman"/>
          <w:sz w:val="28"/>
          <w:szCs w:val="28"/>
        </w:rPr>
        <w:t>, ацетон</w:t>
      </w:r>
      <w:r w:rsidR="000C6023" w:rsidRPr="002C6BDC">
        <w:rPr>
          <w:rFonts w:ascii="Times New Roman" w:hAnsi="Times New Roman" w:cs="Times New Roman"/>
          <w:sz w:val="28"/>
          <w:szCs w:val="28"/>
        </w:rPr>
        <w:t>ом</w:t>
      </w:r>
      <w:r w:rsidRPr="002C6BDC">
        <w:rPr>
          <w:rFonts w:ascii="Times New Roman" w:hAnsi="Times New Roman" w:cs="Times New Roman"/>
          <w:sz w:val="28"/>
          <w:szCs w:val="28"/>
        </w:rPr>
        <w:t>, хлороформ</w:t>
      </w:r>
      <w:r w:rsidR="000C6023" w:rsidRPr="002C6BDC">
        <w:rPr>
          <w:rFonts w:ascii="Times New Roman" w:hAnsi="Times New Roman" w:cs="Times New Roman"/>
          <w:sz w:val="28"/>
          <w:szCs w:val="28"/>
        </w:rPr>
        <w:t>ом</w:t>
      </w:r>
      <w:r w:rsidRPr="002C6BDC">
        <w:rPr>
          <w:rFonts w:ascii="Times New Roman" w:hAnsi="Times New Roman" w:cs="Times New Roman"/>
          <w:sz w:val="28"/>
          <w:szCs w:val="28"/>
        </w:rPr>
        <w:t xml:space="preserve"> и поверхностно-активными веществами. Таким образом, поверхность подложек обезжиривалась и </w:t>
      </w:r>
      <w:r w:rsidR="000C6023" w:rsidRPr="002C6BDC">
        <w:rPr>
          <w:rFonts w:ascii="Times New Roman" w:hAnsi="Times New Roman" w:cs="Times New Roman"/>
          <w:sz w:val="28"/>
          <w:szCs w:val="28"/>
        </w:rPr>
        <w:t>гидрофилизовалась</w:t>
      </w:r>
      <w:r w:rsidRPr="002C6BDC">
        <w:rPr>
          <w:rFonts w:ascii="Times New Roman" w:hAnsi="Times New Roman" w:cs="Times New Roman"/>
          <w:sz w:val="28"/>
          <w:szCs w:val="28"/>
        </w:rPr>
        <w:t>.</w:t>
      </w:r>
    </w:p>
    <w:p w:rsidR="00CF6A67" w:rsidRPr="002C6BDC" w:rsidRDefault="00CF6A67" w:rsidP="00E376CE">
      <w:pPr>
        <w:spacing w:after="0" w:line="360" w:lineRule="auto"/>
        <w:ind w:firstLine="709"/>
        <w:jc w:val="both"/>
        <w:rPr>
          <w:rFonts w:ascii="Times New Roman" w:hAnsi="Times New Roman" w:cs="Times New Roman"/>
          <w:sz w:val="28"/>
          <w:szCs w:val="28"/>
        </w:rPr>
      </w:pPr>
      <w:r w:rsidRPr="002C6BDC">
        <w:rPr>
          <w:rFonts w:ascii="Times New Roman" w:hAnsi="Times New Roman" w:cs="Times New Roman"/>
          <w:sz w:val="28"/>
          <w:szCs w:val="28"/>
        </w:rPr>
        <w:t>До воздействия плазмы струйная печать на данных подложках проходила некорректн</w:t>
      </w:r>
      <w:r w:rsidR="00E9498F" w:rsidRPr="002C6BDC">
        <w:rPr>
          <w:rFonts w:ascii="Times New Roman" w:hAnsi="Times New Roman" w:cs="Times New Roman"/>
          <w:sz w:val="28"/>
          <w:szCs w:val="28"/>
        </w:rPr>
        <w:t>о</w:t>
      </w:r>
      <w:r w:rsidRPr="002C6BDC">
        <w:rPr>
          <w:rFonts w:ascii="Times New Roman" w:hAnsi="Times New Roman" w:cs="Times New Roman"/>
          <w:sz w:val="28"/>
          <w:szCs w:val="28"/>
        </w:rPr>
        <w:t xml:space="preserve">, </w:t>
      </w:r>
      <w:r w:rsidR="00E9498F" w:rsidRPr="002C6BDC">
        <w:rPr>
          <w:rFonts w:ascii="Times New Roman" w:hAnsi="Times New Roman" w:cs="Times New Roman"/>
          <w:sz w:val="28"/>
          <w:szCs w:val="28"/>
        </w:rPr>
        <w:t>вследствие</w:t>
      </w:r>
      <w:r w:rsidRPr="002C6BDC">
        <w:rPr>
          <w:rFonts w:ascii="Times New Roman" w:hAnsi="Times New Roman" w:cs="Times New Roman"/>
          <w:sz w:val="28"/>
          <w:szCs w:val="28"/>
        </w:rPr>
        <w:t xml:space="preserve"> н</w:t>
      </w:r>
      <w:r w:rsidR="00E9498F" w:rsidRPr="002C6BDC">
        <w:rPr>
          <w:rFonts w:ascii="Times New Roman" w:hAnsi="Times New Roman" w:cs="Times New Roman"/>
          <w:sz w:val="28"/>
          <w:szCs w:val="28"/>
        </w:rPr>
        <w:t>изкой</w:t>
      </w:r>
      <w:r w:rsidRPr="002C6BDC">
        <w:rPr>
          <w:rFonts w:ascii="Times New Roman" w:hAnsi="Times New Roman" w:cs="Times New Roman"/>
          <w:sz w:val="28"/>
          <w:szCs w:val="28"/>
        </w:rPr>
        <w:t xml:space="preserve"> смачиваемости поверхностей (рис. </w:t>
      </w:r>
      <w:r w:rsidR="00F93CB0" w:rsidRPr="002C6BDC">
        <w:rPr>
          <w:rFonts w:ascii="Times New Roman" w:hAnsi="Times New Roman" w:cs="Times New Roman"/>
          <w:sz w:val="28"/>
          <w:szCs w:val="28"/>
        </w:rPr>
        <w:t>6</w:t>
      </w:r>
      <w:r w:rsidR="003C0116" w:rsidRPr="002C6BDC">
        <w:rPr>
          <w:rFonts w:ascii="Times New Roman" w:hAnsi="Times New Roman" w:cs="Times New Roman"/>
          <w:sz w:val="28"/>
          <w:szCs w:val="28"/>
        </w:rPr>
        <w:t>).</w:t>
      </w:r>
    </w:p>
    <w:p w:rsidR="00CF6A67" w:rsidRPr="002C6BDC" w:rsidRDefault="00CF6A67" w:rsidP="002C6BDC">
      <w:pPr>
        <w:spacing w:after="0" w:line="360" w:lineRule="auto"/>
        <w:jc w:val="center"/>
        <w:rPr>
          <w:rFonts w:ascii="Times New Roman" w:hAnsi="Times New Roman" w:cs="Times New Roman"/>
          <w:sz w:val="28"/>
          <w:szCs w:val="28"/>
        </w:rPr>
      </w:pPr>
      <w:r w:rsidRPr="002C6BDC">
        <w:rPr>
          <w:rFonts w:ascii="Times New Roman" w:hAnsi="Times New Roman" w:cs="Times New Roman"/>
          <w:noProof/>
          <w:sz w:val="28"/>
          <w:szCs w:val="28"/>
          <w:lang w:eastAsia="ru-RU"/>
        </w:rPr>
        <w:drawing>
          <wp:inline distT="0" distB="0" distL="0" distR="0">
            <wp:extent cx="2400300" cy="1798344"/>
            <wp:effectExtent l="19050" t="0" r="0" b="0"/>
            <wp:docPr id="62" name="Рисунок 3" descr="2 d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2 ds 15"/>
                    <pic:cNvPicPr>
                      <a:picLocks noChangeAspect="1" noChangeArrowheads="1"/>
                    </pic:cNvPicPr>
                  </pic:nvPicPr>
                  <pic:blipFill>
                    <a:blip r:embed="rId22" cstate="print"/>
                    <a:srcRect/>
                    <a:stretch>
                      <a:fillRect/>
                    </a:stretch>
                  </pic:blipFill>
                  <pic:spPr bwMode="auto">
                    <a:xfrm>
                      <a:off x="0" y="0"/>
                      <a:ext cx="2400300" cy="1798344"/>
                    </a:xfrm>
                    <a:prstGeom prst="rect">
                      <a:avLst/>
                    </a:prstGeom>
                    <a:noFill/>
                    <a:ln w="9525">
                      <a:noFill/>
                      <a:miter lim="800000"/>
                      <a:headEnd/>
                      <a:tailEnd/>
                    </a:ln>
                  </pic:spPr>
                </pic:pic>
              </a:graphicData>
            </a:graphic>
          </wp:inline>
        </w:drawing>
      </w:r>
      <w:r w:rsidR="003C0116" w:rsidRPr="002C6BDC">
        <w:rPr>
          <w:rFonts w:ascii="Times New Roman" w:hAnsi="Times New Roman" w:cs="Times New Roman"/>
          <w:sz w:val="28"/>
          <w:szCs w:val="28"/>
        </w:rPr>
        <w:tab/>
      </w:r>
      <w:r w:rsidR="003C0116" w:rsidRPr="002C6BDC">
        <w:rPr>
          <w:rFonts w:ascii="Times New Roman" w:hAnsi="Times New Roman" w:cs="Times New Roman"/>
          <w:noProof/>
          <w:sz w:val="28"/>
          <w:szCs w:val="28"/>
          <w:lang w:eastAsia="ru-RU"/>
        </w:rPr>
        <w:drawing>
          <wp:inline distT="0" distB="0" distL="0" distR="0">
            <wp:extent cx="2409825" cy="1809294"/>
            <wp:effectExtent l="19050" t="0" r="9525" b="0"/>
            <wp:docPr id="14" name="Рисунок 2" descr="after plasma 10 sec and delay 40 min  d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after plasma 10 sec and delay 40 min  ds 15"/>
                    <pic:cNvPicPr>
                      <a:picLocks noChangeAspect="1" noChangeArrowheads="1"/>
                    </pic:cNvPicPr>
                  </pic:nvPicPr>
                  <pic:blipFill>
                    <a:blip r:embed="rId23" cstate="print"/>
                    <a:srcRect/>
                    <a:stretch>
                      <a:fillRect/>
                    </a:stretch>
                  </pic:blipFill>
                  <pic:spPr bwMode="auto">
                    <a:xfrm>
                      <a:off x="0" y="0"/>
                      <a:ext cx="2409825" cy="1809294"/>
                    </a:xfrm>
                    <a:prstGeom prst="rect">
                      <a:avLst/>
                    </a:prstGeom>
                    <a:noFill/>
                    <a:ln w="9525">
                      <a:noFill/>
                      <a:miter lim="800000"/>
                      <a:headEnd/>
                      <a:tailEnd/>
                    </a:ln>
                  </pic:spPr>
                </pic:pic>
              </a:graphicData>
            </a:graphic>
          </wp:inline>
        </w:drawing>
      </w:r>
    </w:p>
    <w:p w:rsidR="00CF6A67" w:rsidRPr="00E376CE" w:rsidRDefault="003C0116" w:rsidP="00E376CE">
      <w:pPr>
        <w:spacing w:after="0"/>
        <w:ind w:firstLine="567"/>
        <w:jc w:val="center"/>
        <w:rPr>
          <w:rFonts w:ascii="Times New Roman" w:hAnsi="Times New Roman" w:cs="Times New Roman"/>
          <w:sz w:val="24"/>
          <w:szCs w:val="28"/>
        </w:rPr>
      </w:pPr>
      <w:r w:rsidRPr="00E376CE">
        <w:rPr>
          <w:rFonts w:ascii="Times New Roman" w:hAnsi="Times New Roman" w:cs="Times New Roman"/>
          <w:sz w:val="24"/>
          <w:szCs w:val="28"/>
        </w:rPr>
        <w:t>Рис</w:t>
      </w:r>
      <w:r w:rsidR="00E376CE" w:rsidRPr="00E376CE">
        <w:rPr>
          <w:rFonts w:ascii="Times New Roman" w:hAnsi="Times New Roman" w:cs="Times New Roman"/>
          <w:sz w:val="24"/>
          <w:szCs w:val="28"/>
        </w:rPr>
        <w:t>.</w:t>
      </w:r>
      <w:r w:rsidRPr="00E376CE">
        <w:rPr>
          <w:rFonts w:ascii="Times New Roman" w:hAnsi="Times New Roman" w:cs="Times New Roman"/>
          <w:sz w:val="24"/>
          <w:szCs w:val="28"/>
        </w:rPr>
        <w:t xml:space="preserve"> </w:t>
      </w:r>
      <w:r w:rsidR="00F93CB0" w:rsidRPr="00E376CE">
        <w:rPr>
          <w:rFonts w:ascii="Times New Roman" w:hAnsi="Times New Roman" w:cs="Times New Roman"/>
          <w:sz w:val="24"/>
          <w:szCs w:val="28"/>
        </w:rPr>
        <w:t>6</w:t>
      </w:r>
      <w:r w:rsidR="00CF6A67" w:rsidRPr="00E376CE">
        <w:rPr>
          <w:rFonts w:ascii="Times New Roman" w:hAnsi="Times New Roman" w:cs="Times New Roman"/>
          <w:sz w:val="24"/>
          <w:szCs w:val="28"/>
        </w:rPr>
        <w:t xml:space="preserve"> – Изображение</w:t>
      </w:r>
      <w:r w:rsidR="00E9498F" w:rsidRPr="00E376CE">
        <w:rPr>
          <w:rFonts w:ascii="Times New Roman" w:hAnsi="Times New Roman" w:cs="Times New Roman"/>
          <w:sz w:val="24"/>
          <w:szCs w:val="28"/>
        </w:rPr>
        <w:t>,</w:t>
      </w:r>
      <w:r w:rsidR="00CF6A67" w:rsidRPr="00E376CE">
        <w:rPr>
          <w:rFonts w:ascii="Times New Roman" w:hAnsi="Times New Roman" w:cs="Times New Roman"/>
          <w:sz w:val="24"/>
          <w:szCs w:val="28"/>
        </w:rPr>
        <w:t xml:space="preserve"> полученное методом оптическ</w:t>
      </w:r>
      <w:r w:rsidR="00E9498F" w:rsidRPr="00E376CE">
        <w:rPr>
          <w:rFonts w:ascii="Times New Roman" w:hAnsi="Times New Roman" w:cs="Times New Roman"/>
          <w:sz w:val="24"/>
          <w:szCs w:val="28"/>
        </w:rPr>
        <w:t xml:space="preserve">ой </w:t>
      </w:r>
      <w:r w:rsidR="00CF6A67" w:rsidRPr="00E376CE">
        <w:rPr>
          <w:rFonts w:ascii="Times New Roman" w:hAnsi="Times New Roman" w:cs="Times New Roman"/>
          <w:sz w:val="24"/>
          <w:szCs w:val="28"/>
        </w:rPr>
        <w:t>микроскопии</w:t>
      </w:r>
      <w:r w:rsidR="00E9498F" w:rsidRPr="00E376CE">
        <w:rPr>
          <w:rFonts w:ascii="Times New Roman" w:hAnsi="Times New Roman" w:cs="Times New Roman"/>
          <w:sz w:val="24"/>
          <w:szCs w:val="28"/>
        </w:rPr>
        <w:t xml:space="preserve"> напечатанной</w:t>
      </w:r>
      <w:r w:rsidR="00CF6A67" w:rsidRPr="00E376CE">
        <w:rPr>
          <w:rFonts w:ascii="Times New Roman" w:hAnsi="Times New Roman" w:cs="Times New Roman"/>
          <w:sz w:val="24"/>
          <w:szCs w:val="28"/>
        </w:rPr>
        <w:t xml:space="preserve"> линии на полиимидной пленке</w:t>
      </w:r>
      <w:r w:rsidRPr="00E376CE">
        <w:rPr>
          <w:rFonts w:ascii="Times New Roman" w:hAnsi="Times New Roman" w:cs="Times New Roman"/>
          <w:sz w:val="24"/>
          <w:szCs w:val="28"/>
        </w:rPr>
        <w:t xml:space="preserve"> до (слева) и после (справа) обработки плазмой.</w:t>
      </w:r>
      <w:r w:rsidR="00E376CE" w:rsidRPr="00E376CE">
        <w:rPr>
          <w:rFonts w:ascii="Times New Roman" w:hAnsi="Times New Roman" w:cs="Times New Roman"/>
          <w:sz w:val="24"/>
          <w:szCs w:val="28"/>
        </w:rPr>
        <w:t xml:space="preserve"> Ширина дорожки 326 мкм</w:t>
      </w:r>
    </w:p>
    <w:p w:rsidR="00E376CE" w:rsidRDefault="00E376CE" w:rsidP="002C6BDC">
      <w:pPr>
        <w:spacing w:after="0" w:line="360" w:lineRule="auto"/>
        <w:ind w:firstLine="567"/>
        <w:jc w:val="both"/>
        <w:rPr>
          <w:rFonts w:ascii="Times New Roman" w:hAnsi="Times New Roman" w:cs="Times New Roman"/>
          <w:sz w:val="28"/>
          <w:szCs w:val="28"/>
        </w:rPr>
      </w:pPr>
    </w:p>
    <w:p w:rsidR="002C0267" w:rsidRPr="002C6BDC" w:rsidRDefault="00CF6A67" w:rsidP="00E376CE">
      <w:pPr>
        <w:spacing w:after="0" w:line="360" w:lineRule="auto"/>
        <w:ind w:firstLine="709"/>
        <w:jc w:val="both"/>
        <w:rPr>
          <w:rFonts w:ascii="Times New Roman" w:hAnsi="Times New Roman" w:cs="Times New Roman"/>
          <w:sz w:val="28"/>
          <w:szCs w:val="28"/>
        </w:rPr>
      </w:pPr>
      <w:r w:rsidRPr="002C6BDC">
        <w:rPr>
          <w:rFonts w:ascii="Times New Roman" w:hAnsi="Times New Roman" w:cs="Times New Roman"/>
          <w:sz w:val="28"/>
          <w:szCs w:val="28"/>
        </w:rPr>
        <w:t>Однако</w:t>
      </w:r>
      <w:r w:rsidR="003C0116" w:rsidRPr="002C6BDC">
        <w:rPr>
          <w:rFonts w:ascii="Times New Roman" w:hAnsi="Times New Roman" w:cs="Times New Roman"/>
          <w:sz w:val="28"/>
          <w:szCs w:val="28"/>
        </w:rPr>
        <w:t>,</w:t>
      </w:r>
      <w:r w:rsidRPr="002C6BDC">
        <w:rPr>
          <w:rFonts w:ascii="Times New Roman" w:hAnsi="Times New Roman" w:cs="Times New Roman"/>
          <w:sz w:val="28"/>
          <w:szCs w:val="28"/>
        </w:rPr>
        <w:t xml:space="preserve"> после воздействия плазмы контактный угол смачивания увеличился и были успешно напечатаны токопроводящие дорожки серебряными наночернилами.</w:t>
      </w:r>
      <w:r w:rsidR="003C0116" w:rsidRPr="002C6BDC">
        <w:rPr>
          <w:rFonts w:ascii="Times New Roman" w:hAnsi="Times New Roman" w:cs="Times New Roman"/>
          <w:sz w:val="28"/>
          <w:szCs w:val="28"/>
        </w:rPr>
        <w:t xml:space="preserve"> </w:t>
      </w:r>
      <w:r w:rsidRPr="002C6BDC">
        <w:rPr>
          <w:rFonts w:ascii="Times New Roman" w:hAnsi="Times New Roman" w:cs="Times New Roman"/>
          <w:sz w:val="28"/>
          <w:szCs w:val="28"/>
        </w:rPr>
        <w:t xml:space="preserve">Таким образом, данная технология гидрофилизации поверхностей – плазменная обработка увеличивает </w:t>
      </w:r>
      <w:r w:rsidR="003C0116" w:rsidRPr="002C6BDC">
        <w:rPr>
          <w:rFonts w:ascii="Times New Roman" w:hAnsi="Times New Roman" w:cs="Times New Roman"/>
          <w:sz w:val="28"/>
          <w:szCs w:val="28"/>
        </w:rPr>
        <w:t>диапазон</w:t>
      </w:r>
      <w:r w:rsidRPr="002C6BDC">
        <w:rPr>
          <w:rFonts w:ascii="Times New Roman" w:hAnsi="Times New Roman" w:cs="Times New Roman"/>
          <w:sz w:val="28"/>
          <w:szCs w:val="28"/>
        </w:rPr>
        <w:t xml:space="preserve"> типов подложек, которые могут быть использованы в качестве носителей напечатанных электронных компонент.</w:t>
      </w:r>
    </w:p>
    <w:p w:rsidR="00E376CE" w:rsidRDefault="00E376CE" w:rsidP="002C6BDC">
      <w:pPr>
        <w:spacing w:after="0" w:line="360" w:lineRule="auto"/>
        <w:ind w:firstLine="567"/>
        <w:jc w:val="both"/>
        <w:rPr>
          <w:rFonts w:ascii="Times New Roman" w:eastAsia="Calibri" w:hAnsi="Times New Roman" w:cs="Times New Roman"/>
          <w:b/>
          <w:sz w:val="28"/>
          <w:szCs w:val="28"/>
        </w:rPr>
      </w:pPr>
    </w:p>
    <w:p w:rsidR="00B95AD7" w:rsidRPr="002C6BDC" w:rsidRDefault="002C0267" w:rsidP="00E376CE">
      <w:pPr>
        <w:spacing w:after="0" w:line="360" w:lineRule="auto"/>
        <w:ind w:firstLine="709"/>
        <w:jc w:val="both"/>
        <w:rPr>
          <w:rFonts w:ascii="Times New Roman" w:eastAsia="Calibri" w:hAnsi="Times New Roman" w:cs="Times New Roman"/>
          <w:b/>
          <w:sz w:val="28"/>
          <w:szCs w:val="28"/>
        </w:rPr>
      </w:pPr>
      <w:r w:rsidRPr="002C6BDC">
        <w:rPr>
          <w:rFonts w:ascii="Times New Roman" w:eastAsia="Calibri" w:hAnsi="Times New Roman" w:cs="Times New Roman"/>
          <w:b/>
          <w:sz w:val="28"/>
          <w:szCs w:val="28"/>
        </w:rPr>
        <w:t>Заключение</w:t>
      </w:r>
    </w:p>
    <w:p w:rsidR="002C0267" w:rsidRPr="002C6BDC" w:rsidRDefault="002C0267" w:rsidP="00E376CE">
      <w:pPr>
        <w:spacing w:after="0" w:line="360" w:lineRule="auto"/>
        <w:ind w:firstLine="709"/>
        <w:jc w:val="both"/>
        <w:rPr>
          <w:rFonts w:ascii="Times New Roman" w:eastAsia="Calibri" w:hAnsi="Times New Roman" w:cs="Times New Roman"/>
          <w:sz w:val="28"/>
          <w:szCs w:val="28"/>
        </w:rPr>
      </w:pPr>
      <w:r w:rsidRPr="002C6BDC">
        <w:rPr>
          <w:rFonts w:ascii="Times New Roman" w:hAnsi="Times New Roman" w:cs="Times New Roman"/>
          <w:sz w:val="28"/>
          <w:szCs w:val="28"/>
        </w:rPr>
        <w:lastRenderedPageBreak/>
        <w:t>Таким образом, технология синтеза наночернил на основе высококонцентрированных дисперсий наночастиц серебра,</w:t>
      </w:r>
      <w:r w:rsidR="00E9498F" w:rsidRPr="002C6BDC">
        <w:rPr>
          <w:rFonts w:ascii="Times New Roman" w:hAnsi="Times New Roman" w:cs="Times New Roman"/>
          <w:sz w:val="28"/>
          <w:szCs w:val="28"/>
        </w:rPr>
        <w:t xml:space="preserve"> золота и платины</w:t>
      </w:r>
      <w:r w:rsidRPr="002C6BDC">
        <w:rPr>
          <w:rFonts w:ascii="Times New Roman" w:hAnsi="Times New Roman" w:cs="Times New Roman"/>
          <w:sz w:val="28"/>
          <w:szCs w:val="28"/>
        </w:rPr>
        <w:t xml:space="preserve"> успешно </w:t>
      </w:r>
      <w:r w:rsidR="00E9498F" w:rsidRPr="002C6BDC">
        <w:rPr>
          <w:rFonts w:ascii="Times New Roman" w:hAnsi="Times New Roman" w:cs="Times New Roman"/>
          <w:sz w:val="28"/>
          <w:szCs w:val="28"/>
        </w:rPr>
        <w:t>отработан</w:t>
      </w:r>
      <w:r w:rsidR="002338A6" w:rsidRPr="002C6BDC">
        <w:rPr>
          <w:rFonts w:ascii="Times New Roman" w:hAnsi="Times New Roman" w:cs="Times New Roman"/>
          <w:sz w:val="28"/>
          <w:szCs w:val="28"/>
        </w:rPr>
        <w:t>ы</w:t>
      </w:r>
      <w:r w:rsidR="00E9498F" w:rsidRPr="002C6BDC">
        <w:rPr>
          <w:rFonts w:ascii="Times New Roman" w:hAnsi="Times New Roman" w:cs="Times New Roman"/>
          <w:sz w:val="28"/>
          <w:szCs w:val="28"/>
        </w:rPr>
        <w:t xml:space="preserve">: </w:t>
      </w:r>
      <w:r w:rsidRPr="002C6BDC">
        <w:rPr>
          <w:rFonts w:ascii="Times New Roman" w:hAnsi="Times New Roman" w:cs="Times New Roman"/>
          <w:sz w:val="28"/>
          <w:szCs w:val="28"/>
        </w:rPr>
        <w:t>напечата</w:t>
      </w:r>
      <w:r w:rsidR="00E9498F" w:rsidRPr="002C6BDC">
        <w:rPr>
          <w:rFonts w:ascii="Times New Roman" w:hAnsi="Times New Roman" w:cs="Times New Roman"/>
          <w:sz w:val="28"/>
          <w:szCs w:val="28"/>
        </w:rPr>
        <w:t xml:space="preserve">ны сложные по геометрии рисунки, </w:t>
      </w:r>
      <w:r w:rsidRPr="002C6BDC">
        <w:rPr>
          <w:rFonts w:ascii="Times New Roman" w:hAnsi="Times New Roman" w:cs="Times New Roman"/>
          <w:sz w:val="28"/>
          <w:szCs w:val="28"/>
        </w:rPr>
        <w:t>полученными наночернилами на различных типах носителей: полимерных пленках, стекле, фотобумаге, керамике</w:t>
      </w:r>
      <w:r w:rsidR="00E9498F" w:rsidRPr="002C6BDC">
        <w:rPr>
          <w:rFonts w:ascii="Times New Roman" w:hAnsi="Times New Roman" w:cs="Times New Roman"/>
          <w:sz w:val="28"/>
          <w:szCs w:val="28"/>
        </w:rPr>
        <w:t>;</w:t>
      </w:r>
      <w:r w:rsidRPr="002C6BDC">
        <w:rPr>
          <w:rFonts w:ascii="Times New Roman" w:hAnsi="Times New Roman" w:cs="Times New Roman"/>
          <w:sz w:val="28"/>
          <w:szCs w:val="28"/>
        </w:rPr>
        <w:t xml:space="preserve"> определены простейшие параметры напечатанных проводящих серебряных </w:t>
      </w:r>
      <w:r w:rsidR="00E9498F" w:rsidRPr="002C6BDC">
        <w:rPr>
          <w:rFonts w:ascii="Times New Roman" w:hAnsi="Times New Roman" w:cs="Times New Roman"/>
          <w:sz w:val="28"/>
          <w:szCs w:val="28"/>
        </w:rPr>
        <w:t xml:space="preserve">дорожек, а именно </w:t>
      </w:r>
      <w:r w:rsidRPr="002C6BDC">
        <w:rPr>
          <w:rFonts w:ascii="Times New Roman" w:hAnsi="Times New Roman" w:cs="Times New Roman"/>
          <w:sz w:val="28"/>
          <w:szCs w:val="28"/>
        </w:rPr>
        <w:t>геометрические параметры, удельное сопротивление</w:t>
      </w:r>
      <w:r w:rsidR="00E9498F" w:rsidRPr="002C6BDC">
        <w:rPr>
          <w:rFonts w:ascii="Times New Roman" w:hAnsi="Times New Roman" w:cs="Times New Roman"/>
          <w:sz w:val="28"/>
          <w:szCs w:val="28"/>
        </w:rPr>
        <w:t xml:space="preserve"> и</w:t>
      </w:r>
      <w:r w:rsidRPr="002C6BDC">
        <w:rPr>
          <w:rFonts w:ascii="Times New Roman" w:hAnsi="Times New Roman" w:cs="Times New Roman"/>
          <w:sz w:val="28"/>
          <w:szCs w:val="28"/>
        </w:rPr>
        <w:t xml:space="preserve"> проводимость. Также были успешно проведены эксперименты по гидрофилизации поверхности керамических и полиимидных подложек. Полученные результаты свидетельствуют о возможности использования принтерной технологии в существующих производ</w:t>
      </w:r>
      <w:r w:rsidR="00E9498F" w:rsidRPr="002C6BDC">
        <w:rPr>
          <w:rFonts w:ascii="Times New Roman" w:hAnsi="Times New Roman" w:cs="Times New Roman"/>
          <w:sz w:val="28"/>
          <w:szCs w:val="28"/>
        </w:rPr>
        <w:t xml:space="preserve">ственных циклах на предприятиях, </w:t>
      </w:r>
      <w:r w:rsidRPr="002C6BDC">
        <w:rPr>
          <w:rFonts w:ascii="Times New Roman" w:hAnsi="Times New Roman" w:cs="Times New Roman"/>
          <w:sz w:val="28"/>
          <w:szCs w:val="28"/>
        </w:rPr>
        <w:t>специализирующихся в области микроэлектроники.</w:t>
      </w:r>
    </w:p>
    <w:p w:rsidR="00E376CE" w:rsidRDefault="00E376CE" w:rsidP="002C6BDC">
      <w:pPr>
        <w:spacing w:after="0" w:line="360" w:lineRule="auto"/>
        <w:ind w:firstLine="567"/>
        <w:jc w:val="both"/>
        <w:rPr>
          <w:rFonts w:ascii="Times New Roman" w:eastAsia="Calibri" w:hAnsi="Times New Roman" w:cs="Times New Roman"/>
          <w:b/>
          <w:sz w:val="28"/>
          <w:szCs w:val="28"/>
        </w:rPr>
      </w:pPr>
    </w:p>
    <w:p w:rsidR="00DD2900" w:rsidRPr="00E376CE" w:rsidRDefault="00E376CE" w:rsidP="002C6BDC">
      <w:pPr>
        <w:spacing w:after="0" w:line="360" w:lineRule="auto"/>
        <w:ind w:firstLine="567"/>
        <w:jc w:val="both"/>
        <w:rPr>
          <w:rFonts w:ascii="Times New Roman" w:eastAsia="Calibri" w:hAnsi="Times New Roman" w:cs="Times New Roman"/>
          <w:sz w:val="28"/>
          <w:szCs w:val="28"/>
        </w:rPr>
      </w:pPr>
      <w:r w:rsidRPr="00E376CE">
        <w:rPr>
          <w:rFonts w:ascii="Times New Roman" w:eastAsia="Calibri" w:hAnsi="Times New Roman" w:cs="Times New Roman"/>
          <w:sz w:val="28"/>
          <w:szCs w:val="28"/>
        </w:rPr>
        <w:t>Литература</w:t>
      </w:r>
    </w:p>
    <w:p w:rsidR="00BD33ED" w:rsidRPr="002C6BDC" w:rsidRDefault="00BC5980" w:rsidP="00994DC3">
      <w:pPr>
        <w:pStyle w:val="a3"/>
        <w:numPr>
          <w:ilvl w:val="0"/>
          <w:numId w:val="7"/>
        </w:numPr>
        <w:tabs>
          <w:tab w:val="left" w:pos="993"/>
        </w:tabs>
        <w:spacing w:after="0" w:line="360" w:lineRule="auto"/>
        <w:ind w:left="0" w:firstLine="567"/>
        <w:jc w:val="both"/>
        <w:rPr>
          <w:rFonts w:ascii="Times New Roman" w:eastAsia="Calibri" w:hAnsi="Times New Roman"/>
          <w:sz w:val="28"/>
          <w:szCs w:val="28"/>
        </w:rPr>
      </w:pPr>
      <w:r w:rsidRPr="002C6BDC">
        <w:rPr>
          <w:rFonts w:ascii="Times New Roman" w:eastAsia="Calibri" w:hAnsi="Times New Roman"/>
          <w:sz w:val="28"/>
          <w:szCs w:val="28"/>
          <w:lang w:val="en-US"/>
        </w:rPr>
        <w:t>D.</w:t>
      </w:r>
      <w:r w:rsidR="0065623A" w:rsidRPr="002C6BDC">
        <w:rPr>
          <w:rFonts w:ascii="Times New Roman" w:eastAsia="Calibri" w:hAnsi="Times New Roman"/>
          <w:sz w:val="28"/>
          <w:szCs w:val="28"/>
          <w:lang w:val="en-US"/>
        </w:rPr>
        <w:t xml:space="preserve">Tobjork, </w:t>
      </w:r>
      <w:r w:rsidRPr="002C6BDC">
        <w:rPr>
          <w:rFonts w:ascii="Times New Roman" w:eastAsia="Calibri" w:hAnsi="Times New Roman"/>
          <w:sz w:val="28"/>
          <w:szCs w:val="28"/>
          <w:lang w:val="en-US"/>
        </w:rPr>
        <w:t>R.</w:t>
      </w:r>
      <w:r w:rsidR="0065623A" w:rsidRPr="002C6BDC">
        <w:rPr>
          <w:rFonts w:ascii="Times New Roman" w:eastAsia="Calibri" w:hAnsi="Times New Roman"/>
          <w:sz w:val="28"/>
          <w:szCs w:val="28"/>
          <w:lang w:val="en-US"/>
        </w:rPr>
        <w:t>Osterbacka</w:t>
      </w:r>
      <w:r w:rsidRPr="002C6BDC">
        <w:rPr>
          <w:rFonts w:ascii="Times New Roman" w:eastAsia="Calibri" w:hAnsi="Times New Roman"/>
          <w:sz w:val="28"/>
          <w:szCs w:val="28"/>
          <w:lang w:val="en-US"/>
        </w:rPr>
        <w:t>.</w:t>
      </w:r>
      <w:r w:rsidR="0065623A" w:rsidRPr="002C6BDC">
        <w:rPr>
          <w:rFonts w:ascii="Times New Roman" w:eastAsia="Calibri" w:hAnsi="Times New Roman"/>
          <w:sz w:val="28"/>
          <w:szCs w:val="28"/>
          <w:lang w:val="en-US"/>
        </w:rPr>
        <w:t xml:space="preserve"> </w:t>
      </w:r>
      <w:r w:rsidRPr="002C6BDC">
        <w:rPr>
          <w:rFonts w:ascii="Times New Roman" w:eastAsia="Calibri" w:hAnsi="Times New Roman"/>
          <w:sz w:val="28"/>
          <w:szCs w:val="28"/>
          <w:lang w:val="en-US"/>
        </w:rPr>
        <w:t>«</w:t>
      </w:r>
      <w:r w:rsidR="0065623A" w:rsidRPr="002C6BDC">
        <w:rPr>
          <w:rFonts w:ascii="Times New Roman" w:eastAsia="Calibri" w:hAnsi="Times New Roman"/>
          <w:sz w:val="28"/>
          <w:szCs w:val="28"/>
          <w:lang w:val="en-US"/>
        </w:rPr>
        <w:t>Paper electronics</w:t>
      </w:r>
      <w:r w:rsidRPr="002C6BDC">
        <w:rPr>
          <w:rFonts w:ascii="Times New Roman" w:eastAsia="Calibri" w:hAnsi="Times New Roman"/>
          <w:sz w:val="28"/>
          <w:szCs w:val="28"/>
          <w:lang w:val="en-US"/>
        </w:rPr>
        <w:t>»</w:t>
      </w:r>
      <w:r w:rsidR="0065623A" w:rsidRPr="002C6BDC">
        <w:rPr>
          <w:rFonts w:ascii="Times New Roman" w:eastAsia="Calibri" w:hAnsi="Times New Roman"/>
          <w:sz w:val="28"/>
          <w:szCs w:val="28"/>
          <w:lang w:val="en-US"/>
        </w:rPr>
        <w:t xml:space="preserve">. Advanced materials. 2011, 23, </w:t>
      </w:r>
      <w:r w:rsidRPr="002C6BDC">
        <w:rPr>
          <w:rFonts w:ascii="Times New Roman" w:eastAsia="Calibri" w:hAnsi="Times New Roman"/>
          <w:sz w:val="28"/>
          <w:szCs w:val="28"/>
          <w:lang w:val="en-US"/>
        </w:rPr>
        <w:t xml:space="preserve">p. </w:t>
      </w:r>
      <w:r w:rsidR="0065623A" w:rsidRPr="002C6BDC">
        <w:rPr>
          <w:rFonts w:ascii="Times New Roman" w:eastAsia="Calibri" w:hAnsi="Times New Roman"/>
          <w:sz w:val="28"/>
          <w:szCs w:val="28"/>
          <w:lang w:val="en-US"/>
        </w:rPr>
        <w:t>1935-1961</w:t>
      </w:r>
      <w:r w:rsidRPr="002C6BDC">
        <w:rPr>
          <w:rFonts w:ascii="Times New Roman" w:eastAsia="Calibri" w:hAnsi="Times New Roman"/>
          <w:sz w:val="28"/>
          <w:szCs w:val="28"/>
        </w:rPr>
        <w:t>;</w:t>
      </w:r>
    </w:p>
    <w:p w:rsidR="00BC5980" w:rsidRPr="002C6BDC" w:rsidRDefault="00BC5980" w:rsidP="00994DC3">
      <w:pPr>
        <w:pStyle w:val="a3"/>
        <w:numPr>
          <w:ilvl w:val="0"/>
          <w:numId w:val="7"/>
        </w:numPr>
        <w:tabs>
          <w:tab w:val="left" w:pos="993"/>
        </w:tabs>
        <w:spacing w:after="0" w:line="360" w:lineRule="auto"/>
        <w:ind w:left="0" w:firstLine="567"/>
        <w:jc w:val="both"/>
        <w:rPr>
          <w:rFonts w:ascii="Times New Roman" w:eastAsia="Calibri" w:hAnsi="Times New Roman"/>
          <w:sz w:val="28"/>
          <w:szCs w:val="28"/>
          <w:lang w:val="en-US"/>
        </w:rPr>
      </w:pPr>
      <w:r w:rsidRPr="002C6BDC">
        <w:rPr>
          <w:rFonts w:ascii="Times New Roman" w:eastAsia="Calibri" w:hAnsi="Times New Roman"/>
          <w:sz w:val="28"/>
          <w:szCs w:val="28"/>
          <w:lang w:val="en-US"/>
        </w:rPr>
        <w:t>M. Gaikwad , G. L. Whiting , D. A. Steingart etc. «Highly Flexible, Printed Alkaline Batteries Based on Mesh-Embedded Electrodes». Advanced materials.</w:t>
      </w:r>
      <w:r w:rsidRPr="002C6BDC">
        <w:rPr>
          <w:rFonts w:ascii="ScalaSansLF-Bold" w:hAnsi="ScalaSansLF-Bold" w:cs="ScalaSansLF-Bold"/>
          <w:b/>
          <w:bCs/>
          <w:sz w:val="28"/>
          <w:szCs w:val="28"/>
          <w:lang w:val="en-US"/>
        </w:rPr>
        <w:t xml:space="preserve"> </w:t>
      </w:r>
      <w:r w:rsidRPr="002C6BDC">
        <w:rPr>
          <w:rFonts w:ascii="Times New Roman" w:eastAsia="Calibri" w:hAnsi="Times New Roman"/>
          <w:sz w:val="28"/>
          <w:szCs w:val="28"/>
          <w:lang w:val="en-US"/>
        </w:rPr>
        <w:t xml:space="preserve">2011, 23, </w:t>
      </w:r>
      <w:r w:rsidRPr="002C6BDC">
        <w:rPr>
          <w:rFonts w:ascii="Times New Roman" w:eastAsia="Calibri" w:hAnsi="Times New Roman"/>
          <w:sz w:val="28"/>
          <w:szCs w:val="28"/>
        </w:rPr>
        <w:t>р</w:t>
      </w:r>
      <w:r w:rsidRPr="002C6BDC">
        <w:rPr>
          <w:rFonts w:ascii="Times New Roman" w:eastAsia="Calibri" w:hAnsi="Times New Roman"/>
          <w:sz w:val="28"/>
          <w:szCs w:val="28"/>
          <w:lang w:val="en-US"/>
        </w:rPr>
        <w:t>.3251–3255;</w:t>
      </w:r>
    </w:p>
    <w:p w:rsidR="00BC5980" w:rsidRPr="002C6BDC" w:rsidRDefault="00BC5980" w:rsidP="00994DC3">
      <w:pPr>
        <w:pStyle w:val="a3"/>
        <w:numPr>
          <w:ilvl w:val="0"/>
          <w:numId w:val="7"/>
        </w:numPr>
        <w:tabs>
          <w:tab w:val="left" w:pos="993"/>
        </w:tabs>
        <w:spacing w:after="0" w:line="360" w:lineRule="auto"/>
        <w:ind w:left="0" w:firstLine="567"/>
        <w:jc w:val="both"/>
        <w:rPr>
          <w:rFonts w:ascii="Times New Roman" w:eastAsia="Calibri" w:hAnsi="Times New Roman"/>
          <w:sz w:val="28"/>
          <w:szCs w:val="28"/>
          <w:lang w:val="en-US"/>
        </w:rPr>
      </w:pPr>
      <w:r w:rsidRPr="002C6BDC">
        <w:rPr>
          <w:rFonts w:ascii="Times New Roman" w:eastAsia="Calibri" w:hAnsi="Times New Roman"/>
          <w:sz w:val="28"/>
          <w:szCs w:val="28"/>
          <w:lang w:val="en-US"/>
        </w:rPr>
        <w:t xml:space="preserve">M. Hildera, B.Winther-Jensenb, N.B. Clarka. «Paper-based, printed zinc–air battery». Journal of Power Sources. 2009. № 194. </w:t>
      </w:r>
      <w:r w:rsidRPr="002C6BDC">
        <w:rPr>
          <w:rFonts w:ascii="Times New Roman" w:eastAsia="Calibri" w:hAnsi="Times New Roman"/>
          <w:sz w:val="28"/>
          <w:szCs w:val="28"/>
        </w:rPr>
        <w:t>р</w:t>
      </w:r>
      <w:r w:rsidRPr="002C6BDC">
        <w:rPr>
          <w:rFonts w:ascii="Times New Roman" w:eastAsia="Calibri" w:hAnsi="Times New Roman"/>
          <w:sz w:val="28"/>
          <w:szCs w:val="28"/>
          <w:lang w:val="en-US"/>
        </w:rPr>
        <w:t>.1135–1141;</w:t>
      </w:r>
    </w:p>
    <w:p w:rsidR="00BC5980" w:rsidRPr="002C6BDC" w:rsidRDefault="00BC5980" w:rsidP="00994DC3">
      <w:pPr>
        <w:pStyle w:val="a3"/>
        <w:numPr>
          <w:ilvl w:val="0"/>
          <w:numId w:val="7"/>
        </w:numPr>
        <w:tabs>
          <w:tab w:val="left" w:pos="993"/>
        </w:tabs>
        <w:autoSpaceDE w:val="0"/>
        <w:autoSpaceDN w:val="0"/>
        <w:adjustRightInd w:val="0"/>
        <w:spacing w:after="0" w:line="360" w:lineRule="auto"/>
        <w:ind w:left="0" w:firstLine="567"/>
        <w:jc w:val="both"/>
        <w:rPr>
          <w:rFonts w:ascii="Times New Roman" w:eastAsia="Calibri" w:hAnsi="Times New Roman"/>
          <w:sz w:val="28"/>
          <w:szCs w:val="28"/>
          <w:lang w:val="en-US"/>
        </w:rPr>
      </w:pPr>
      <w:r w:rsidRPr="002C6BDC">
        <w:rPr>
          <w:rFonts w:ascii="Times New Roman" w:eastAsia="Calibri" w:hAnsi="Times New Roman"/>
          <w:sz w:val="28"/>
          <w:szCs w:val="28"/>
          <w:lang w:val="en-US"/>
        </w:rPr>
        <w:t>J. Park, J. Moon, H. Shin etc. «Direct-write fabrication of colloidal photonic crystal microarrays by ink-jet printing» Journal o</w:t>
      </w:r>
      <w:r w:rsidR="00BD33ED" w:rsidRPr="002C6BDC">
        <w:rPr>
          <w:rFonts w:ascii="Times New Roman" w:eastAsia="Calibri" w:hAnsi="Times New Roman"/>
          <w:sz w:val="28"/>
          <w:szCs w:val="28"/>
          <w:lang w:val="en-US"/>
        </w:rPr>
        <w:t>f Colloid and Interface Science. 2006. №</w:t>
      </w:r>
      <w:r w:rsidRPr="002C6BDC">
        <w:rPr>
          <w:rFonts w:ascii="Times New Roman" w:eastAsia="Calibri" w:hAnsi="Times New Roman"/>
          <w:sz w:val="28"/>
          <w:szCs w:val="28"/>
          <w:lang w:val="en-US"/>
        </w:rPr>
        <w:t>298</w:t>
      </w:r>
      <w:r w:rsidR="00BD33ED" w:rsidRPr="002C6BDC">
        <w:rPr>
          <w:rFonts w:ascii="Times New Roman" w:eastAsia="Calibri" w:hAnsi="Times New Roman"/>
          <w:sz w:val="28"/>
          <w:szCs w:val="28"/>
          <w:lang w:val="en-US"/>
        </w:rPr>
        <w:t xml:space="preserve">. </w:t>
      </w:r>
      <w:r w:rsidR="00BD33ED" w:rsidRPr="002C6BDC">
        <w:rPr>
          <w:rFonts w:ascii="Times New Roman" w:eastAsia="Calibri" w:hAnsi="Times New Roman"/>
          <w:sz w:val="28"/>
          <w:szCs w:val="28"/>
        </w:rPr>
        <w:t>р</w:t>
      </w:r>
      <w:r w:rsidR="00BD33ED" w:rsidRPr="002C6BDC">
        <w:rPr>
          <w:rFonts w:ascii="Times New Roman" w:eastAsia="Calibri" w:hAnsi="Times New Roman"/>
          <w:sz w:val="28"/>
          <w:szCs w:val="28"/>
          <w:lang w:val="en-US"/>
        </w:rPr>
        <w:t>.</w:t>
      </w:r>
      <w:r w:rsidRPr="002C6BDC">
        <w:rPr>
          <w:rFonts w:ascii="Times New Roman" w:eastAsia="Calibri" w:hAnsi="Times New Roman"/>
          <w:sz w:val="28"/>
          <w:szCs w:val="28"/>
          <w:lang w:val="en-US"/>
        </w:rPr>
        <w:t xml:space="preserve"> 713–719</w:t>
      </w:r>
      <w:r w:rsidR="00BD33ED" w:rsidRPr="002C6BDC">
        <w:rPr>
          <w:rFonts w:ascii="Times New Roman" w:eastAsia="Calibri" w:hAnsi="Times New Roman"/>
          <w:sz w:val="28"/>
          <w:szCs w:val="28"/>
          <w:lang w:val="en-US"/>
        </w:rPr>
        <w:t>;</w:t>
      </w:r>
    </w:p>
    <w:p w:rsidR="00BD33ED" w:rsidRPr="002C6BDC" w:rsidRDefault="00BD33ED" w:rsidP="00994DC3">
      <w:pPr>
        <w:pStyle w:val="a3"/>
        <w:numPr>
          <w:ilvl w:val="0"/>
          <w:numId w:val="7"/>
        </w:numPr>
        <w:tabs>
          <w:tab w:val="left" w:pos="993"/>
        </w:tabs>
        <w:autoSpaceDE w:val="0"/>
        <w:autoSpaceDN w:val="0"/>
        <w:adjustRightInd w:val="0"/>
        <w:spacing w:after="0" w:line="360" w:lineRule="auto"/>
        <w:ind w:left="0" w:firstLine="567"/>
        <w:jc w:val="both"/>
        <w:rPr>
          <w:rFonts w:ascii="Times New Roman" w:eastAsia="Calibri" w:hAnsi="Times New Roman"/>
          <w:sz w:val="28"/>
          <w:szCs w:val="28"/>
        </w:rPr>
      </w:pPr>
      <w:r w:rsidRPr="002C6BDC">
        <w:rPr>
          <w:rFonts w:ascii="Times New Roman" w:eastAsia="Calibri" w:hAnsi="Times New Roman"/>
          <w:sz w:val="28"/>
          <w:szCs w:val="28"/>
          <w:lang w:val="en-US"/>
        </w:rPr>
        <w:t>W. Jillek, W.K.C. Yung. «Embedded components in printed circuit boards: a processing technology review» International Journal of Advanced Manufacturing Technology. №</w:t>
      </w:r>
      <w:r w:rsidRPr="002C6BDC">
        <w:rPr>
          <w:rFonts w:ascii="Times New Roman" w:eastAsia="Calibri" w:hAnsi="Times New Roman"/>
          <w:sz w:val="28"/>
          <w:szCs w:val="28"/>
        </w:rPr>
        <w:t>25.</w:t>
      </w:r>
      <w:r w:rsidRPr="002C6BDC">
        <w:rPr>
          <w:rFonts w:ascii="Times New Roman" w:eastAsia="Calibri" w:hAnsi="Times New Roman"/>
          <w:sz w:val="28"/>
          <w:szCs w:val="28"/>
          <w:lang w:val="en-US"/>
        </w:rPr>
        <w:t xml:space="preserve"> 2005</w:t>
      </w:r>
      <w:r w:rsidRPr="002C6BDC">
        <w:rPr>
          <w:rFonts w:ascii="Times New Roman" w:eastAsia="Calibri" w:hAnsi="Times New Roman"/>
          <w:sz w:val="28"/>
          <w:szCs w:val="28"/>
        </w:rPr>
        <w:t>.</w:t>
      </w:r>
      <w:r w:rsidRPr="002C6BDC">
        <w:rPr>
          <w:rFonts w:ascii="Times New Roman" w:eastAsia="Calibri" w:hAnsi="Times New Roman"/>
          <w:sz w:val="28"/>
          <w:szCs w:val="28"/>
          <w:lang w:val="en-US"/>
        </w:rPr>
        <w:t xml:space="preserve"> </w:t>
      </w:r>
      <w:r w:rsidRPr="002C6BDC">
        <w:rPr>
          <w:rFonts w:ascii="Times New Roman" w:eastAsia="Calibri" w:hAnsi="Times New Roman"/>
          <w:sz w:val="28"/>
          <w:szCs w:val="28"/>
        </w:rPr>
        <w:t>р.</w:t>
      </w:r>
      <w:r w:rsidRPr="002C6BDC">
        <w:rPr>
          <w:rFonts w:ascii="Times New Roman" w:eastAsia="Calibri" w:hAnsi="Times New Roman"/>
          <w:sz w:val="28"/>
          <w:szCs w:val="28"/>
          <w:lang w:val="en-US"/>
        </w:rPr>
        <w:t xml:space="preserve"> 350–360</w:t>
      </w:r>
      <w:r w:rsidRPr="002C6BDC">
        <w:rPr>
          <w:rFonts w:ascii="Times New Roman" w:eastAsia="Calibri" w:hAnsi="Times New Roman"/>
          <w:sz w:val="28"/>
          <w:szCs w:val="28"/>
        </w:rPr>
        <w:t>.</w:t>
      </w:r>
    </w:p>
    <w:sectPr w:rsidR="00BD33ED" w:rsidRPr="002C6BDC" w:rsidSect="00C105B5">
      <w:footerReference w:type="default" r:id="rId2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4256" w:rsidRDefault="001E4256" w:rsidP="00E376CE">
      <w:pPr>
        <w:spacing w:after="0" w:line="240" w:lineRule="auto"/>
      </w:pPr>
      <w:r>
        <w:separator/>
      </w:r>
    </w:p>
  </w:endnote>
  <w:endnote w:type="continuationSeparator" w:id="0">
    <w:p w:rsidR="001E4256" w:rsidRDefault="001E4256" w:rsidP="00E376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 w:name="ScalaSansLF-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489569"/>
      <w:docPartObj>
        <w:docPartGallery w:val="Page Numbers (Bottom of Page)"/>
        <w:docPartUnique/>
      </w:docPartObj>
    </w:sdtPr>
    <w:sdtEndPr/>
    <w:sdtContent>
      <w:p w:rsidR="00E376CE" w:rsidRDefault="00E376CE">
        <w:pPr>
          <w:pStyle w:val="ac"/>
          <w:jc w:val="center"/>
        </w:pPr>
        <w:r>
          <w:fldChar w:fldCharType="begin"/>
        </w:r>
        <w:r>
          <w:instrText>PAGE   \* MERGEFORMAT</w:instrText>
        </w:r>
        <w:r>
          <w:fldChar w:fldCharType="separate"/>
        </w:r>
        <w:r w:rsidR="007B160A">
          <w:rPr>
            <w:noProof/>
          </w:rPr>
          <w:t>1</w:t>
        </w:r>
        <w:r>
          <w:fldChar w:fldCharType="end"/>
        </w:r>
      </w:p>
    </w:sdtContent>
  </w:sdt>
  <w:p w:rsidR="00E376CE" w:rsidRDefault="00E376CE">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4256" w:rsidRDefault="001E4256" w:rsidP="00E376CE">
      <w:pPr>
        <w:spacing w:after="0" w:line="240" w:lineRule="auto"/>
      </w:pPr>
      <w:r>
        <w:separator/>
      </w:r>
    </w:p>
  </w:footnote>
  <w:footnote w:type="continuationSeparator" w:id="0">
    <w:p w:rsidR="001E4256" w:rsidRDefault="001E4256" w:rsidP="00E376C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56E35"/>
    <w:multiLevelType w:val="hybridMultilevel"/>
    <w:tmpl w:val="7924E386"/>
    <w:lvl w:ilvl="0" w:tplc="904664EE">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442206C4"/>
    <w:multiLevelType w:val="hybridMultilevel"/>
    <w:tmpl w:val="74B6EF62"/>
    <w:lvl w:ilvl="0" w:tplc="DA5C84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8FF1BDE"/>
    <w:multiLevelType w:val="hybridMultilevel"/>
    <w:tmpl w:val="4810F2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7895FD0"/>
    <w:multiLevelType w:val="hybridMultilevel"/>
    <w:tmpl w:val="CF9C51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642E769F"/>
    <w:multiLevelType w:val="hybridMultilevel"/>
    <w:tmpl w:val="2CE6C7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DA507D8"/>
    <w:multiLevelType w:val="hybridMultilevel"/>
    <w:tmpl w:val="45AE86E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7FBD5ADC"/>
    <w:multiLevelType w:val="hybridMultilevel"/>
    <w:tmpl w:val="8B7C9A36"/>
    <w:lvl w:ilvl="0" w:tplc="0419000F">
      <w:start w:val="1"/>
      <w:numFmt w:val="decimal"/>
      <w:lvlText w:val="%1."/>
      <w:lvlJc w:val="left"/>
      <w:pPr>
        <w:ind w:left="1287" w:hanging="360"/>
      </w:pPr>
    </w:lvl>
    <w:lvl w:ilvl="1" w:tplc="6AB2B546">
      <w:start w:val="1"/>
      <w:numFmt w:val="upperLetter"/>
      <w:lvlText w:val="%2."/>
      <w:lvlJc w:val="left"/>
      <w:pPr>
        <w:ind w:left="2607" w:hanging="9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5"/>
  </w:num>
  <w:num w:numId="2">
    <w:abstractNumId w:val="2"/>
  </w:num>
  <w:num w:numId="3">
    <w:abstractNumId w:val="0"/>
  </w:num>
  <w:num w:numId="4">
    <w:abstractNumId w:val="1"/>
  </w:num>
  <w:num w:numId="5">
    <w:abstractNumId w:val="3"/>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105B5"/>
    <w:rsid w:val="000C6023"/>
    <w:rsid w:val="00110561"/>
    <w:rsid w:val="001E4256"/>
    <w:rsid w:val="002338A6"/>
    <w:rsid w:val="002C0267"/>
    <w:rsid w:val="002C3872"/>
    <w:rsid w:val="002C6BDC"/>
    <w:rsid w:val="00317CDC"/>
    <w:rsid w:val="003C0116"/>
    <w:rsid w:val="00424706"/>
    <w:rsid w:val="00486989"/>
    <w:rsid w:val="004A006B"/>
    <w:rsid w:val="004A0891"/>
    <w:rsid w:val="00507553"/>
    <w:rsid w:val="00587F73"/>
    <w:rsid w:val="00591DC1"/>
    <w:rsid w:val="00593B9A"/>
    <w:rsid w:val="005F47A5"/>
    <w:rsid w:val="005F5955"/>
    <w:rsid w:val="00642F25"/>
    <w:rsid w:val="0065623A"/>
    <w:rsid w:val="006644A9"/>
    <w:rsid w:val="0066606D"/>
    <w:rsid w:val="00681B6C"/>
    <w:rsid w:val="006A6E33"/>
    <w:rsid w:val="006D7193"/>
    <w:rsid w:val="0076057D"/>
    <w:rsid w:val="007B160A"/>
    <w:rsid w:val="007F6624"/>
    <w:rsid w:val="00921595"/>
    <w:rsid w:val="009436FE"/>
    <w:rsid w:val="00946814"/>
    <w:rsid w:val="009851D8"/>
    <w:rsid w:val="00994DC3"/>
    <w:rsid w:val="00A26E77"/>
    <w:rsid w:val="00B93DD9"/>
    <w:rsid w:val="00B95AD7"/>
    <w:rsid w:val="00BC5980"/>
    <w:rsid w:val="00BD33ED"/>
    <w:rsid w:val="00C105B5"/>
    <w:rsid w:val="00CF6A67"/>
    <w:rsid w:val="00D471B2"/>
    <w:rsid w:val="00DD2900"/>
    <w:rsid w:val="00DF794B"/>
    <w:rsid w:val="00E376CE"/>
    <w:rsid w:val="00E9498F"/>
    <w:rsid w:val="00EC71A3"/>
    <w:rsid w:val="00EC7CEC"/>
    <w:rsid w:val="00F27CF8"/>
    <w:rsid w:val="00F819B0"/>
    <w:rsid w:val="00F875EC"/>
    <w:rsid w:val="00F90B76"/>
    <w:rsid w:val="00F93CB0"/>
    <w:rsid w:val="00FB6A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51D8"/>
  </w:style>
  <w:style w:type="paragraph" w:styleId="2">
    <w:name w:val="heading 2"/>
    <w:basedOn w:val="a"/>
    <w:next w:val="a"/>
    <w:link w:val="20"/>
    <w:uiPriority w:val="9"/>
    <w:semiHidden/>
    <w:unhideWhenUsed/>
    <w:qFormat/>
    <w:rsid w:val="00C105B5"/>
    <w:pPr>
      <w:keepNext/>
      <w:keepLines/>
      <w:spacing w:before="200" w:after="0"/>
      <w:outlineLvl w:val="1"/>
    </w:pPr>
    <w:rPr>
      <w:rFonts w:ascii="Cambria" w:eastAsia="Times New Roman" w:hAnsi="Cambria" w:cs="Times New Roman"/>
      <w:b/>
      <w:bCs/>
      <w:color w:val="4F81BD"/>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105B5"/>
    <w:pPr>
      <w:ind w:left="720"/>
      <w:contextualSpacing/>
    </w:pPr>
    <w:rPr>
      <w:rFonts w:ascii="Calibri" w:eastAsia="Times New Roman" w:hAnsi="Calibri" w:cs="Times New Roman"/>
      <w:lang w:eastAsia="ru-RU"/>
    </w:rPr>
  </w:style>
  <w:style w:type="character" w:customStyle="1" w:styleId="20">
    <w:name w:val="Заголовок 2 Знак"/>
    <w:basedOn w:val="a0"/>
    <w:link w:val="2"/>
    <w:uiPriority w:val="9"/>
    <w:semiHidden/>
    <w:rsid w:val="00C105B5"/>
    <w:rPr>
      <w:rFonts w:ascii="Cambria" w:eastAsia="Times New Roman" w:hAnsi="Cambria" w:cs="Times New Roman"/>
      <w:b/>
      <w:bCs/>
      <w:color w:val="4F81BD"/>
      <w:sz w:val="26"/>
      <w:szCs w:val="26"/>
      <w:lang w:eastAsia="ru-RU"/>
    </w:rPr>
  </w:style>
  <w:style w:type="paragraph" w:styleId="a4">
    <w:name w:val="Normal (Web)"/>
    <w:basedOn w:val="a"/>
    <w:uiPriority w:val="99"/>
    <w:semiHidden/>
    <w:unhideWhenUsed/>
    <w:rsid w:val="009436F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9436F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436FE"/>
    <w:rPr>
      <w:rFonts w:ascii="Tahoma" w:hAnsi="Tahoma" w:cs="Tahoma"/>
      <w:sz w:val="16"/>
      <w:szCs w:val="16"/>
    </w:rPr>
  </w:style>
  <w:style w:type="table" w:styleId="a7">
    <w:name w:val="Table Grid"/>
    <w:basedOn w:val="a1"/>
    <w:uiPriority w:val="59"/>
    <w:rsid w:val="009436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uiPriority w:val="1"/>
    <w:qFormat/>
    <w:rsid w:val="009436FE"/>
    <w:pPr>
      <w:spacing w:after="0" w:line="240" w:lineRule="auto"/>
    </w:pPr>
    <w:rPr>
      <w:rFonts w:ascii="Calibri" w:eastAsia="Times New Roman" w:hAnsi="Calibri" w:cs="Times New Roman"/>
      <w:lang w:eastAsia="ru-RU"/>
    </w:rPr>
  </w:style>
  <w:style w:type="character" w:styleId="a9">
    <w:name w:val="Hyperlink"/>
    <w:basedOn w:val="a0"/>
    <w:uiPriority w:val="99"/>
    <w:unhideWhenUsed/>
    <w:rsid w:val="00EC71A3"/>
    <w:rPr>
      <w:color w:val="0000FF" w:themeColor="hyperlink"/>
      <w:u w:val="single"/>
    </w:rPr>
  </w:style>
  <w:style w:type="paragraph" w:styleId="aa">
    <w:name w:val="header"/>
    <w:basedOn w:val="a"/>
    <w:link w:val="ab"/>
    <w:uiPriority w:val="99"/>
    <w:unhideWhenUsed/>
    <w:rsid w:val="00E376CE"/>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E376CE"/>
  </w:style>
  <w:style w:type="paragraph" w:styleId="ac">
    <w:name w:val="footer"/>
    <w:basedOn w:val="a"/>
    <w:link w:val="ad"/>
    <w:uiPriority w:val="99"/>
    <w:unhideWhenUsed/>
    <w:rsid w:val="00E376C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E376C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656996">
      <w:bodyDiv w:val="1"/>
      <w:marLeft w:val="0"/>
      <w:marRight w:val="0"/>
      <w:marTop w:val="0"/>
      <w:marBottom w:val="0"/>
      <w:divBdr>
        <w:top w:val="none" w:sz="0" w:space="0" w:color="auto"/>
        <w:left w:val="none" w:sz="0" w:space="0" w:color="auto"/>
        <w:bottom w:val="none" w:sz="0" w:space="0" w:color="auto"/>
        <w:right w:val="none" w:sz="0" w:space="0" w:color="auto"/>
      </w:divBdr>
      <w:divsChild>
        <w:div w:id="595134913">
          <w:marLeft w:val="0"/>
          <w:marRight w:val="0"/>
          <w:marTop w:val="0"/>
          <w:marBottom w:val="0"/>
          <w:divBdr>
            <w:top w:val="none" w:sz="0" w:space="0" w:color="auto"/>
            <w:left w:val="none" w:sz="0" w:space="0" w:color="auto"/>
            <w:bottom w:val="none" w:sz="0" w:space="0" w:color="auto"/>
            <w:right w:val="none" w:sz="0" w:space="0" w:color="auto"/>
          </w:divBdr>
        </w:div>
      </w:divsChild>
    </w:div>
    <w:div w:id="1368875993">
      <w:bodyDiv w:val="1"/>
      <w:marLeft w:val="0"/>
      <w:marRight w:val="0"/>
      <w:marTop w:val="0"/>
      <w:marBottom w:val="0"/>
      <w:divBdr>
        <w:top w:val="none" w:sz="0" w:space="0" w:color="auto"/>
        <w:left w:val="none" w:sz="0" w:space="0" w:color="auto"/>
        <w:bottom w:val="none" w:sz="0" w:space="0" w:color="auto"/>
        <w:right w:val="none" w:sz="0" w:space="0" w:color="auto"/>
      </w:divBdr>
    </w:div>
    <w:div w:id="1472139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egacy.uspu.ru/udc/tree/show.html?code=621.3.049.772"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akkolab@gmail.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ru.wikipedia.org/wiki/%D0%A3%D0%B4%D0%B5%D0%BB%D1%8C%D0%BD%D0%BE%D0%B5_%D1%8D%D0%BB%D0%B5%D0%BA%D1%82%D1%80%D0%B8%D1%87%D0%B5%D1%81%D0%BA%D0%BE%D0%B5_%D1%81%D0%BE%D0%BF%D1%80%D0%BE%D1%82%D0%B8%D0%B2%D0%BB%D0%B5%D0%BD%D0%B8%D0%B5" TargetMode="External"/><Relationship Id="rId23" Type="http://schemas.openxmlformats.org/officeDocument/2006/relationships/image" Target="media/image11.png"/><Relationship Id="rId10" Type="http://schemas.openxmlformats.org/officeDocument/2006/relationships/hyperlink" Target="mailto:kornilovdenis@rambler.ru"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tkachev_svmsu@mail.ru" TargetMode="External"/><Relationship Id="rId14" Type="http://schemas.openxmlformats.org/officeDocument/2006/relationships/image" Target="media/image3.png"/><Relationship Id="rId22"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595</TotalTime>
  <Pages>11</Pages>
  <Words>2390</Words>
  <Characters>13627</Characters>
  <Application>Microsoft Office Word</Application>
  <DocSecurity>0</DocSecurity>
  <Lines>113</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Виталий</dc:creator>
  <cp:lastModifiedBy>Шеин Евгений Александрович</cp:lastModifiedBy>
  <cp:revision>33</cp:revision>
  <dcterms:created xsi:type="dcterms:W3CDTF">2016-02-15T10:02:00Z</dcterms:created>
  <dcterms:modified xsi:type="dcterms:W3CDTF">2016-03-21T12:11:00Z</dcterms:modified>
</cp:coreProperties>
</file>